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62AD" w:rsidRPr="00BB56DE" w:rsidRDefault="00AE62AD" w:rsidP="00BB56DE">
      <w:pPr>
        <w:spacing w:after="0" w:line="360" w:lineRule="auto"/>
        <w:jc w:val="center"/>
        <w:rPr>
          <w:rFonts w:ascii="Times New Roman" w:eastAsia="Calibri" w:hAnsi="Times New Roman" w:cs="Times New Roman"/>
          <w:b/>
          <w:sz w:val="28"/>
          <w:szCs w:val="28"/>
          <w:lang w:eastAsia="en-US"/>
        </w:rPr>
      </w:pPr>
      <w:bookmarkStart w:id="0" w:name="_GoBack"/>
      <w:r w:rsidRPr="00BB56DE">
        <w:rPr>
          <w:rFonts w:ascii="Times New Roman" w:eastAsia="Calibri" w:hAnsi="Times New Roman" w:cs="Times New Roman"/>
          <w:b/>
          <w:sz w:val="28"/>
          <w:szCs w:val="28"/>
          <w:lang w:eastAsia="en-US"/>
        </w:rPr>
        <w:t>«Теория и методика игры»</w:t>
      </w:r>
    </w:p>
    <w:bookmarkEnd w:id="0"/>
    <w:p w:rsidR="00AE62AD" w:rsidRPr="00AE62AD" w:rsidRDefault="00AE62AD" w:rsidP="00AE62AD">
      <w:pPr>
        <w:shd w:val="clear" w:color="auto" w:fill="FFFFFF"/>
        <w:spacing w:before="5" w:after="0" w:line="360" w:lineRule="auto"/>
        <w:jc w:val="both"/>
        <w:rPr>
          <w:rFonts w:ascii="Times New Roman" w:eastAsia="Times New Roman" w:hAnsi="Times New Roman" w:cs="Times New Roman"/>
          <w:sz w:val="28"/>
          <w:szCs w:val="28"/>
          <w:lang w:eastAsia="en-US"/>
        </w:rPr>
      </w:pPr>
    </w:p>
    <w:p w:rsidR="009453D7" w:rsidRDefault="00BB56DE" w:rsidP="009453D7">
      <w:pPr>
        <w:pStyle w:val="a8"/>
        <w:numPr>
          <w:ilvl w:val="1"/>
          <w:numId w:val="1"/>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t>З</w:t>
      </w:r>
      <w:r w:rsidR="009453D7" w:rsidRPr="009453D7">
        <w:rPr>
          <w:rFonts w:ascii="Times New Roman" w:hAnsi="Times New Roman" w:cs="Times New Roman"/>
          <w:sz w:val="28"/>
          <w:szCs w:val="28"/>
        </w:rPr>
        <w:t xml:space="preserve">адачи, содержание и специфику развития сюжетно-ролевой игры детей с различными отклонениями в психофизическом развитии. </w:t>
      </w:r>
    </w:p>
    <w:p w:rsidR="009453D7" w:rsidRPr="009453D7" w:rsidRDefault="009453D7" w:rsidP="009453D7">
      <w:pPr>
        <w:pStyle w:val="a8"/>
        <w:spacing w:after="0" w:line="360" w:lineRule="auto"/>
        <w:ind w:left="709"/>
        <w:jc w:val="both"/>
        <w:rPr>
          <w:rFonts w:ascii="Times New Roman" w:hAnsi="Times New Roman" w:cs="Times New Roman"/>
          <w:sz w:val="28"/>
          <w:szCs w:val="28"/>
        </w:rPr>
      </w:pPr>
    </w:p>
    <w:tbl>
      <w:tblPr>
        <w:tblStyle w:val="a7"/>
        <w:tblW w:w="10065" w:type="dxa"/>
        <w:tblInd w:w="-318" w:type="dxa"/>
        <w:tblLayout w:type="fixed"/>
        <w:tblLook w:val="04A0" w:firstRow="1" w:lastRow="0" w:firstColumn="1" w:lastColumn="0" w:noHBand="0" w:noVBand="1"/>
      </w:tblPr>
      <w:tblGrid>
        <w:gridCol w:w="2127"/>
        <w:gridCol w:w="2127"/>
        <w:gridCol w:w="2126"/>
        <w:gridCol w:w="1843"/>
        <w:gridCol w:w="1842"/>
      </w:tblGrid>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8"/>
                <w:szCs w:val="27"/>
              </w:rPr>
            </w:pPr>
            <w:r w:rsidRPr="009453D7">
              <w:rPr>
                <w:rFonts w:ascii="Times New Roman" w:eastAsia="Times New Roman" w:hAnsi="Times New Roman"/>
                <w:b/>
                <w:color w:val="000000"/>
                <w:sz w:val="28"/>
                <w:szCs w:val="27"/>
              </w:rPr>
              <w:t>Структура сюжетно-ролевой игры</w:t>
            </w:r>
          </w:p>
        </w:tc>
        <w:tc>
          <w:tcPr>
            <w:tcW w:w="7938" w:type="dxa"/>
            <w:gridSpan w:val="4"/>
            <w:vAlign w:val="center"/>
          </w:tcPr>
          <w:p w:rsidR="009453D7" w:rsidRPr="009453D7" w:rsidRDefault="009453D7" w:rsidP="00AE62AD">
            <w:pPr>
              <w:spacing w:line="360" w:lineRule="auto"/>
              <w:jc w:val="center"/>
              <w:rPr>
                <w:rFonts w:ascii="Times New Roman" w:hAnsi="Times New Roman" w:cs="Times New Roman"/>
                <w:b/>
                <w:sz w:val="28"/>
                <w:szCs w:val="28"/>
              </w:rPr>
            </w:pPr>
            <w:r w:rsidRPr="009453D7">
              <w:rPr>
                <w:rFonts w:ascii="Times New Roman" w:eastAsia="Times New Roman" w:hAnsi="Times New Roman"/>
                <w:b/>
                <w:color w:val="000000"/>
                <w:sz w:val="28"/>
                <w:szCs w:val="27"/>
              </w:rPr>
              <w:t>Категории нарушенного развития</w:t>
            </w:r>
          </w:p>
        </w:tc>
      </w:tr>
      <w:tr w:rsidR="009453D7" w:rsidTr="00AE62AD">
        <w:tc>
          <w:tcPr>
            <w:tcW w:w="2127" w:type="dxa"/>
            <w:vAlign w:val="center"/>
          </w:tcPr>
          <w:p w:rsidR="009453D7" w:rsidRPr="00BA1237" w:rsidRDefault="009453D7" w:rsidP="00AE62AD">
            <w:pPr>
              <w:rPr>
                <w:rFonts w:ascii="Times New Roman" w:eastAsia="Times New Roman" w:hAnsi="Times New Roman"/>
                <w:color w:val="000000"/>
                <w:sz w:val="28"/>
                <w:szCs w:val="27"/>
              </w:rPr>
            </w:pPr>
          </w:p>
        </w:tc>
        <w:tc>
          <w:tcPr>
            <w:tcW w:w="2127" w:type="dxa"/>
            <w:vAlign w:val="center"/>
          </w:tcPr>
          <w:p w:rsidR="009453D7" w:rsidRPr="009453D7" w:rsidRDefault="009453D7" w:rsidP="00AE62AD">
            <w:pPr>
              <w:jc w:val="center"/>
              <w:rPr>
                <w:rFonts w:ascii="Times New Roman" w:eastAsia="Times New Roman" w:hAnsi="Times New Roman"/>
                <w:b/>
                <w:color w:val="000000"/>
                <w:sz w:val="28"/>
                <w:szCs w:val="27"/>
              </w:rPr>
            </w:pPr>
            <w:r w:rsidRPr="009453D7">
              <w:rPr>
                <w:rFonts w:ascii="Times New Roman" w:eastAsia="Times New Roman" w:hAnsi="Times New Roman"/>
                <w:b/>
                <w:color w:val="000000"/>
                <w:sz w:val="28"/>
                <w:szCs w:val="27"/>
              </w:rPr>
              <w:t>Нарушение зрительного анализатора</w:t>
            </w:r>
          </w:p>
        </w:tc>
        <w:tc>
          <w:tcPr>
            <w:tcW w:w="2126" w:type="dxa"/>
            <w:vAlign w:val="center"/>
          </w:tcPr>
          <w:p w:rsidR="009453D7" w:rsidRPr="009453D7" w:rsidRDefault="009453D7" w:rsidP="00AE62AD">
            <w:pPr>
              <w:jc w:val="center"/>
              <w:rPr>
                <w:rFonts w:ascii="Times New Roman" w:eastAsia="Times New Roman" w:hAnsi="Times New Roman"/>
                <w:b/>
                <w:color w:val="000000"/>
                <w:sz w:val="28"/>
                <w:szCs w:val="27"/>
              </w:rPr>
            </w:pPr>
            <w:r w:rsidRPr="009453D7">
              <w:rPr>
                <w:rFonts w:ascii="Times New Roman" w:eastAsia="Times New Roman" w:hAnsi="Times New Roman"/>
                <w:b/>
                <w:color w:val="000000"/>
                <w:sz w:val="28"/>
                <w:szCs w:val="27"/>
              </w:rPr>
              <w:t>Нарушение слухового анализатора</w:t>
            </w:r>
          </w:p>
        </w:tc>
        <w:tc>
          <w:tcPr>
            <w:tcW w:w="1843" w:type="dxa"/>
            <w:vAlign w:val="center"/>
          </w:tcPr>
          <w:p w:rsidR="009453D7" w:rsidRPr="009453D7" w:rsidRDefault="009453D7" w:rsidP="00AE62AD">
            <w:pPr>
              <w:jc w:val="center"/>
              <w:rPr>
                <w:rFonts w:ascii="Times New Roman" w:eastAsia="Times New Roman" w:hAnsi="Times New Roman"/>
                <w:b/>
                <w:color w:val="000000"/>
                <w:sz w:val="28"/>
                <w:szCs w:val="27"/>
              </w:rPr>
            </w:pPr>
            <w:r w:rsidRPr="009453D7">
              <w:rPr>
                <w:rFonts w:ascii="Times New Roman" w:eastAsia="Times New Roman" w:hAnsi="Times New Roman"/>
                <w:b/>
                <w:color w:val="000000"/>
                <w:sz w:val="28"/>
                <w:szCs w:val="27"/>
              </w:rPr>
              <w:t>Опорно-двигательного аппарата</w:t>
            </w:r>
          </w:p>
        </w:tc>
        <w:tc>
          <w:tcPr>
            <w:tcW w:w="1842" w:type="dxa"/>
            <w:vAlign w:val="center"/>
          </w:tcPr>
          <w:p w:rsidR="009453D7" w:rsidRPr="009453D7" w:rsidRDefault="009453D7" w:rsidP="00AE62AD">
            <w:pPr>
              <w:jc w:val="center"/>
              <w:rPr>
                <w:rFonts w:ascii="Times New Roman" w:eastAsia="Times New Roman" w:hAnsi="Times New Roman"/>
                <w:b/>
                <w:color w:val="000000"/>
                <w:sz w:val="28"/>
                <w:szCs w:val="27"/>
              </w:rPr>
            </w:pPr>
            <w:r w:rsidRPr="009453D7">
              <w:rPr>
                <w:rFonts w:ascii="Times New Roman" w:eastAsia="Times New Roman" w:hAnsi="Times New Roman"/>
                <w:b/>
                <w:color w:val="000000"/>
                <w:sz w:val="28"/>
                <w:szCs w:val="27"/>
              </w:rPr>
              <w:t>Нарушение интеллекта</w:t>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t>1. Задачи</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Формирование реальных представлений об окружающей действительности, признаках и функциональных свойствах предметов;</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Формирование предметных, конструктивных, игровых и ролевых действий, </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Обучение слабовидящих детей совместным действиям, умениям планировать их с учетом требований роли и правилам игры;</w:t>
            </w:r>
          </w:p>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создание условий для развертывания детьми сюжета игры и оптимизацию взаимовлияния детей в ходе их общения в игре;</w:t>
            </w:r>
          </w:p>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rPr>
                <w:rFonts w:ascii="Times New Roman" w:hAnsi="Times New Roman" w:cs="Times New Roman"/>
                <w:b/>
                <w:sz w:val="24"/>
                <w:szCs w:val="24"/>
              </w:rPr>
            </w:pPr>
            <w:r w:rsidRPr="009453D7">
              <w:rPr>
                <w:rFonts w:ascii="Times New Roman" w:eastAsia="Times New Roman" w:hAnsi="Times New Roman" w:cs="Times New Roman"/>
                <w:sz w:val="24"/>
                <w:szCs w:val="24"/>
              </w:rPr>
              <w:t xml:space="preserve">- активизацию </w:t>
            </w:r>
            <w:r w:rsidRPr="009453D7">
              <w:rPr>
                <w:rFonts w:ascii="Times New Roman" w:eastAsia="Times New Roman" w:hAnsi="Times New Roman" w:cs="Times New Roman"/>
                <w:sz w:val="24"/>
                <w:szCs w:val="24"/>
              </w:rPr>
              <w:lastRenderedPageBreak/>
              <w:t>имеющихся у детей представлений для обогащения сюжета и роли в игре.</w:t>
            </w: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-Формировать умения развивать сюжет на основе знаний, полученных из окружающей жизни;</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Обогащать словарь за счет новых слов.</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 Различать на слух и воспроизводить речевой материал, связанный с игрой (с индивидуальными слуховыми аппаратами);</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 Различать на слух и опознавать знакомые слова, словосочетания, фразы;</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 Продолжать развивать навыки глобального и аналитического чтения.</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Формировать умения детей согласовывать свои действия с действиями других участников игры;</w:t>
            </w:r>
          </w:p>
          <w:p w:rsidR="009453D7" w:rsidRPr="009453D7" w:rsidRDefault="009453D7" w:rsidP="00AE62AD">
            <w:pPr>
              <w:rPr>
                <w:rFonts w:ascii="Times New Roman" w:eastAsia="Times New Roman" w:hAnsi="Times New Roman" w:cs="Times New Roman"/>
                <w:sz w:val="24"/>
                <w:szCs w:val="24"/>
              </w:rPr>
            </w:pPr>
          </w:p>
        </w:tc>
        <w:tc>
          <w:tcPr>
            <w:tcW w:w="1843" w:type="dxa"/>
          </w:tcPr>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Пробуждение интереса к игре;</w:t>
            </w:r>
          </w:p>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Обучение игровым действиям;</w:t>
            </w:r>
          </w:p>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Развитие эмоциональной сферы;</w:t>
            </w:r>
          </w:p>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Развитие психических процессов;</w:t>
            </w:r>
          </w:p>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Формирование функции имитирования, соотнесения, осмысления, замещения;</w:t>
            </w:r>
          </w:p>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numPr>
                <w:ilvl w:val="0"/>
                <w:numId w:val="2"/>
              </w:numPr>
              <w:ind w:left="0" w:hanging="284"/>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Формирование первичных навыков коммуникаций в игре.</w:t>
            </w:r>
          </w:p>
          <w:p w:rsidR="009453D7" w:rsidRPr="009453D7" w:rsidRDefault="009453D7" w:rsidP="00AE62AD">
            <w:pPr>
              <w:rPr>
                <w:rFonts w:ascii="Times New Roman" w:eastAsia="Times New Roman" w:hAnsi="Times New Roman" w:cs="Times New Roman"/>
                <w:sz w:val="24"/>
                <w:szCs w:val="24"/>
              </w:rPr>
            </w:pP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Социальное развитие ребенка, т.е. овладение нормами и правилами поведения в обществе, определенными умениями и социальными навыками.</w:t>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lastRenderedPageBreak/>
              <w:t>2. Содержание </w:t>
            </w:r>
          </w:p>
        </w:tc>
        <w:tc>
          <w:tcPr>
            <w:tcW w:w="2127" w:type="dxa"/>
          </w:tcPr>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В дошкольном возрасте способность к замыслу получает значительное развитие от ассоциации до сознательно задуманной темы игры, планирования ее сюжета, от подражания человеку до передачи его переживаний и чувств.</w:t>
            </w:r>
          </w:p>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Наблюдается бедность содержания игры, схематизм игровых и практических действий.</w:t>
            </w: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В играх глухих детей отражается жизнь взрослых, их деятельность и взаимоотношения в ходе этой деятельности. Глухие дети играют, используя круг впечатлений, получаемых ими из окружающей жизни. Но поскольку восприятие мира глухими детьми осуществляется в условиях ограниченного речевого общения, нельзя ожидать полного сходства в содержании игр глухих и слышащих детей.</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Отражает в сюжете бытовые действия  или трудовые процессы взрослых,</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-отражает в сюжете события из сказок или мультфильмов,</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-имеет предпочтения в игровых темах</w:t>
            </w:r>
          </w:p>
          <w:p w:rsidR="009453D7" w:rsidRPr="009453D7" w:rsidRDefault="009453D7" w:rsidP="00AE62AD">
            <w:pPr>
              <w:rPr>
                <w:rFonts w:ascii="Times New Roman" w:eastAsia="Times New Roman" w:hAnsi="Times New Roman" w:cs="Times New Roman"/>
                <w:sz w:val="24"/>
                <w:szCs w:val="24"/>
              </w:rPr>
            </w:pP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-Не имеют игрового содержания.</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Способны в своих играх отразить процесс деятельности людей, а не их отношения</w:t>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t>2. Замысел</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В дошкольном возрасте способность к замыслу получает значительное развитие от ассоциации до сознательно задуманной темы игры, планирования ее сюжета, от подражания человеку до передачи его переживаний и чувств.</w:t>
            </w:r>
          </w:p>
          <w:p w:rsidR="009453D7" w:rsidRPr="009453D7" w:rsidRDefault="009453D7" w:rsidP="00AE62AD">
            <w:pPr>
              <w:rPr>
                <w:rFonts w:ascii="Times New Roman" w:eastAsia="Times New Roman" w:hAnsi="Times New Roman" w:cs="Times New Roman"/>
                <w:sz w:val="24"/>
                <w:szCs w:val="24"/>
              </w:rPr>
            </w:pP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В игре создаются такие ситуации, которые не возникают в практическом обиходе детей и с помощью которых можно обогащать их знания, речевой запас и расширять значения слов. В ходе этих игр ребенок познает мир. Играя, дети легче и сознательнее овладевают нормами нравственного </w:t>
            </w:r>
            <w:r w:rsidRPr="009453D7">
              <w:rPr>
                <w:rFonts w:ascii="Times New Roman" w:eastAsia="Times New Roman" w:hAnsi="Times New Roman" w:cs="Times New Roman"/>
                <w:sz w:val="24"/>
                <w:szCs w:val="24"/>
              </w:rPr>
              <w:lastRenderedPageBreak/>
              <w:t>поведения. Воспроизводя жизнь взрослых, дети отражают и их отношения, познают их, усваивают.</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Не может запланировать самостоятельно сюжет будущей игры и описать действия и поведения будущих героев сюжета.</w:t>
            </w: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Замысел в игре у детей с нарушением интеллекта не возникает стихийно, а требует специального обучения.</w:t>
            </w:r>
            <w:r w:rsidRPr="009453D7">
              <w:rPr>
                <w:rFonts w:ascii="Times New Roman" w:eastAsia="Times New Roman" w:hAnsi="Times New Roman" w:cs="Times New Roman"/>
                <w:sz w:val="24"/>
                <w:szCs w:val="24"/>
              </w:rPr>
              <w:br/>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lastRenderedPageBreak/>
              <w:t>3. Сюжет</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Бедность</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сюжета, небольшое количество звеньев.</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Часто материалом игры являются услышанные детьми различные ситуации окружающей жизни. При этом дети просто воспроизводят это в словесном варианте игры. </w:t>
            </w:r>
          </w:p>
          <w:p w:rsidR="009453D7" w:rsidRPr="009453D7" w:rsidRDefault="009453D7" w:rsidP="00AE62AD">
            <w:pPr>
              <w:rPr>
                <w:rFonts w:ascii="Times New Roman" w:eastAsia="Times New Roman" w:hAnsi="Times New Roman" w:cs="Times New Roman"/>
                <w:sz w:val="24"/>
                <w:szCs w:val="24"/>
              </w:rPr>
            </w:pP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-Сюжет заслоняется детально выполняемыми предметными действиями.</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Для глухих дошкольников типична склонность к педантичному, буквальному отражению в игре действительности. -Из-за задержки речевого развития способность к обобщению и творческому отражению действительности в игре оказывается весьма ограниченной.</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-В играх глухих детей можно обнаружить тенденцию к стереотипности действий. Дети механически повторяют из раза в раз одни и те же действия, слова и роли. Они стремятся воспроизвести те условия, в которых эта игра протекала раньше.</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Не может самостоятельно придумать сюжет игры, при помощи взрослого может составить сюжет , но часто остается сторонним зрителем </w:t>
            </w:r>
            <w:proofErr w:type="spellStart"/>
            <w:r w:rsidRPr="009453D7">
              <w:rPr>
                <w:rFonts w:ascii="Times New Roman" w:eastAsia="Times New Roman" w:hAnsi="Times New Roman" w:cs="Times New Roman"/>
                <w:sz w:val="24"/>
                <w:szCs w:val="24"/>
              </w:rPr>
              <w:t>гры</w:t>
            </w:r>
            <w:proofErr w:type="spellEnd"/>
            <w:r w:rsidRPr="009453D7">
              <w:rPr>
                <w:rFonts w:ascii="Times New Roman" w:eastAsia="Times New Roman" w:hAnsi="Times New Roman" w:cs="Times New Roman"/>
                <w:sz w:val="24"/>
                <w:szCs w:val="24"/>
              </w:rPr>
              <w:t>, а не ее участником</w:t>
            </w: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Неустойчивость игрового сюжета. Они достаточно быстро уходят от игры и начинают заниматься другой деятельностью.</w:t>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t>4. Игровые действия</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У слабовидящих детей из-за недостаточности зрительно-</w:t>
            </w:r>
            <w:r w:rsidRPr="009453D7">
              <w:rPr>
                <w:rFonts w:ascii="Times New Roman" w:eastAsia="Times New Roman" w:hAnsi="Times New Roman" w:cs="Times New Roman"/>
                <w:sz w:val="24"/>
                <w:szCs w:val="24"/>
              </w:rPr>
              <w:lastRenderedPageBreak/>
              <w:t>сенсорного опыта могут наблюдаться неточные, фрагментарные представления о предметах и действиях с ними.</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Предметные действия могут характеризоваться не только </w:t>
            </w:r>
            <w:proofErr w:type="spellStart"/>
            <w:r w:rsidRPr="009453D7">
              <w:rPr>
                <w:rFonts w:ascii="Times New Roman" w:eastAsia="Times New Roman" w:hAnsi="Times New Roman" w:cs="Times New Roman"/>
                <w:sz w:val="24"/>
                <w:szCs w:val="24"/>
              </w:rPr>
              <w:t>обедненностью</w:t>
            </w:r>
            <w:proofErr w:type="spellEnd"/>
            <w:r w:rsidRPr="009453D7">
              <w:rPr>
                <w:rFonts w:ascii="Times New Roman" w:eastAsia="Times New Roman" w:hAnsi="Times New Roman" w:cs="Times New Roman"/>
                <w:sz w:val="24"/>
                <w:szCs w:val="24"/>
              </w:rPr>
              <w:t xml:space="preserve"> и фрагментарностью, но и сам процесс овладения ими у слабовидящих детей может растянуться во времени </w:t>
            </w: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 xml:space="preserve">Для глухих детей характерно, что по мере овладения игровой </w:t>
            </w:r>
            <w:r w:rsidRPr="009453D7">
              <w:rPr>
                <w:rFonts w:ascii="Times New Roman" w:eastAsia="Times New Roman" w:hAnsi="Times New Roman" w:cs="Times New Roman"/>
                <w:sz w:val="24"/>
                <w:szCs w:val="24"/>
              </w:rPr>
              <w:lastRenderedPageBreak/>
              <w:t>деятельностью их действия становятся более развернутыми, полными, начинают изобиловать подробностями, деталями. Так, кормя куклу, ребенок уже не ограничивается тем, что подносит ложку к ее рту. Предварительно он наливает еду из кастрюли в тарелку, помешивает еду, дует на нее, чтобы не обжечь куклу, наливает добавку из кастрюли и снова кормит и т. д.</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Данная категория детей характеризуетс</w:t>
            </w:r>
            <w:r w:rsidRPr="009453D7">
              <w:rPr>
                <w:rFonts w:ascii="Times New Roman" w:eastAsia="Times New Roman" w:hAnsi="Times New Roman" w:cs="Times New Roman"/>
                <w:sz w:val="24"/>
                <w:szCs w:val="24"/>
              </w:rPr>
              <w:lastRenderedPageBreak/>
              <w:t xml:space="preserve">я отсутствием игрового процесса и предметной </w:t>
            </w:r>
            <w:proofErr w:type="gramStart"/>
            <w:r w:rsidRPr="009453D7">
              <w:rPr>
                <w:rFonts w:ascii="Times New Roman" w:eastAsia="Times New Roman" w:hAnsi="Times New Roman" w:cs="Times New Roman"/>
                <w:sz w:val="24"/>
                <w:szCs w:val="24"/>
              </w:rPr>
              <w:t>деятельности..</w:t>
            </w:r>
            <w:proofErr w:type="gramEnd"/>
            <w:r w:rsidRPr="009453D7">
              <w:rPr>
                <w:rFonts w:ascii="Times New Roman" w:eastAsia="Times New Roman" w:hAnsi="Times New Roman" w:cs="Times New Roman"/>
                <w:sz w:val="24"/>
                <w:szCs w:val="24"/>
              </w:rPr>
              <w:t xml:space="preserve"> Иногда полностью отсутствует целенаправленная предметная деятельность, хотя в двигательном отношении больные могли бы свободно пользоваться руками и могли бы брать игрушки и манипулировать ими еще в раннем возрасте.</w:t>
            </w: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 xml:space="preserve">Большинство действий с игрушками, выполняемых </w:t>
            </w:r>
            <w:r w:rsidRPr="009453D7">
              <w:rPr>
                <w:rFonts w:ascii="Times New Roman" w:eastAsia="Times New Roman" w:hAnsi="Times New Roman" w:cs="Times New Roman"/>
                <w:sz w:val="24"/>
                <w:szCs w:val="24"/>
              </w:rPr>
              <w:lastRenderedPageBreak/>
              <w:t>детьми этой категории, отличаются однообразием</w:t>
            </w:r>
          </w:p>
          <w:p w:rsidR="009453D7" w:rsidRPr="009453D7" w:rsidRDefault="009453D7" w:rsidP="00AE62AD">
            <w:pPr>
              <w:rPr>
                <w:rFonts w:ascii="Times New Roman" w:eastAsia="Times New Roman" w:hAnsi="Times New Roman" w:cs="Times New Roman"/>
                <w:sz w:val="24"/>
                <w:szCs w:val="24"/>
              </w:rPr>
            </w:pP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lastRenderedPageBreak/>
              <w:t>5.Использованиепредметов -заместителей </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У слабовидящих детей действия с игрушками остаются ведущими даже в старшем дошкольном возрасте. И именно из-за этого, в ситуации, где нет таких предметов, слабовидящие дети часто легко выходят из взятой на себя роли, требуя конкретную игрушку.</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И когда они пытаются использовать предмет-заместитель, их действия характеризуются более подробной </w:t>
            </w:r>
            <w:r w:rsidRPr="009453D7">
              <w:rPr>
                <w:rFonts w:ascii="Times New Roman" w:eastAsia="Times New Roman" w:hAnsi="Times New Roman" w:cs="Times New Roman"/>
                <w:sz w:val="24"/>
                <w:szCs w:val="24"/>
              </w:rPr>
              <w:lastRenderedPageBreak/>
              <w:t>детализацией действия, в отличие от нормально видящих детей, действия которых с предметами-заместителями носят свернутый, обобщенный характер.</w:t>
            </w:r>
          </w:p>
          <w:p w:rsidR="009453D7" w:rsidRPr="009453D7" w:rsidRDefault="009453D7" w:rsidP="00AE62AD">
            <w:pPr>
              <w:rPr>
                <w:rFonts w:ascii="Times New Roman" w:eastAsia="Times New Roman" w:hAnsi="Times New Roman" w:cs="Times New Roman"/>
                <w:sz w:val="24"/>
                <w:szCs w:val="24"/>
              </w:rPr>
            </w:pP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hAnsi="Times New Roman" w:cs="Times New Roman"/>
                <w:sz w:val="24"/>
                <w:szCs w:val="24"/>
                <w:shd w:val="clear" w:color="auto" w:fill="FFFFFF"/>
              </w:rPr>
              <w:lastRenderedPageBreak/>
              <w:t xml:space="preserve">Глухие дети испытывают трудности при игровом замещении предметов. Даже предмет, функционально пригодный на роль заменителя, не всегда используется глухим ребенком. Если взрослый назвал карандаш ложкой или кубик утюгом и ребенок согласился так называть этот предмет, это еще вовсе не значит, что он начнет «есть» карандашом или «гладить» кубиком. Слово (новое название) </w:t>
            </w:r>
            <w:r w:rsidRPr="009453D7">
              <w:rPr>
                <w:rFonts w:ascii="Times New Roman" w:hAnsi="Times New Roman" w:cs="Times New Roman"/>
                <w:sz w:val="24"/>
                <w:szCs w:val="24"/>
                <w:shd w:val="clear" w:color="auto" w:fill="FFFFFF"/>
              </w:rPr>
              <w:lastRenderedPageBreak/>
              <w:t>для глухого ребенка еще не диктует способа действия с предметом. Формально принимая новое название предмета, предложенное взрослым, глухие дети в ряде случаев действуют не в соответствии с этим новым названием предмета, а сообразуясь с его непосредственно воспринимаемыми особенностями.</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lastRenderedPageBreak/>
              <w:t>. Ребенку из-за нарушения движений сложно захватывать предметы и производить с ними действия, предметы заместители использует редко. Без помощи взрослого не включает предметы заместители в игру.</w:t>
            </w:r>
          </w:p>
        </w:tc>
        <w:tc>
          <w:tcPr>
            <w:tcW w:w="1842"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-Функция замещения спонтанно у них не формируется</w:t>
            </w:r>
          </w:p>
        </w:tc>
      </w:tr>
      <w:tr w:rsidR="009453D7" w:rsidTr="00AE62AD">
        <w:tc>
          <w:tcPr>
            <w:tcW w:w="2127" w:type="dxa"/>
            <w:vAlign w:val="center"/>
          </w:tcPr>
          <w:p w:rsidR="009453D7" w:rsidRPr="009453D7" w:rsidRDefault="009453D7" w:rsidP="00AE62AD">
            <w:pPr>
              <w:rPr>
                <w:rFonts w:ascii="Times New Roman" w:eastAsia="Times New Roman" w:hAnsi="Times New Roman"/>
                <w:b/>
                <w:color w:val="000000"/>
                <w:sz w:val="24"/>
                <w:szCs w:val="27"/>
              </w:rPr>
            </w:pPr>
            <w:r w:rsidRPr="009453D7">
              <w:rPr>
                <w:rFonts w:ascii="Times New Roman" w:eastAsia="Times New Roman" w:hAnsi="Times New Roman"/>
                <w:b/>
                <w:color w:val="000000"/>
                <w:sz w:val="24"/>
                <w:szCs w:val="27"/>
              </w:rPr>
              <w:lastRenderedPageBreak/>
              <w:t>6. Ролевая речь</w:t>
            </w:r>
          </w:p>
        </w:tc>
        <w:tc>
          <w:tcPr>
            <w:tcW w:w="2127"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В создании образа игры роль слова очень велика. Оно помогает ребенку выразить свои мысли и чувства, понять переживания партнеров, согласовать свои действия с ними.</w:t>
            </w: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Слово довольно часто в играх детей становится регулятором их поведения и действий</w:t>
            </w:r>
          </w:p>
        </w:tc>
        <w:tc>
          <w:tcPr>
            <w:tcW w:w="2126"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Дети усваивают новые слова, непосредственно связанные с организацией игр (игра, игрушка, костюм, роль и т.д.), а так же уточняют значения слов, связанных с тематикой игр., Развивается </w:t>
            </w:r>
            <w:proofErr w:type="spellStart"/>
            <w:r w:rsidRPr="009453D7">
              <w:rPr>
                <w:rFonts w:ascii="Times New Roman" w:eastAsia="Times New Roman" w:hAnsi="Times New Roman" w:cs="Times New Roman"/>
                <w:sz w:val="24"/>
                <w:szCs w:val="24"/>
              </w:rPr>
              <w:t>знако</w:t>
            </w:r>
            <w:proofErr w:type="spellEnd"/>
            <w:r w:rsidRPr="009453D7">
              <w:rPr>
                <w:rFonts w:ascii="Times New Roman" w:eastAsia="Times New Roman" w:hAnsi="Times New Roman" w:cs="Times New Roman"/>
                <w:sz w:val="24"/>
                <w:szCs w:val="24"/>
              </w:rPr>
              <w:t>-символическая функция сознания как возможность замещения предмета другим предметом, знаком.</w:t>
            </w:r>
          </w:p>
        </w:tc>
        <w:tc>
          <w:tcPr>
            <w:tcW w:w="1843" w:type="dxa"/>
          </w:tcPr>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Ребенку сложно принять на себя роль в игре и понять значение выполняемой им роли. Он редко меняет интонацию в зависимости от выполняемой им роли. Часто без помощи взрослого не может построить ролевой диалог.</w:t>
            </w:r>
          </w:p>
        </w:tc>
        <w:tc>
          <w:tcPr>
            <w:tcW w:w="1842" w:type="dxa"/>
          </w:tcPr>
          <w:p w:rsidR="009453D7" w:rsidRPr="009453D7" w:rsidRDefault="009453D7" w:rsidP="00AE62AD">
            <w:pPr>
              <w:rPr>
                <w:rFonts w:ascii="Times New Roman" w:eastAsia="Times New Roman" w:hAnsi="Times New Roman" w:cs="Times New Roman"/>
                <w:sz w:val="24"/>
                <w:szCs w:val="24"/>
              </w:rPr>
            </w:pPr>
          </w:p>
          <w:p w:rsidR="009453D7" w:rsidRPr="009453D7" w:rsidRDefault="009453D7" w:rsidP="00AE62AD">
            <w:pPr>
              <w:rPr>
                <w:rFonts w:ascii="Times New Roman" w:eastAsia="Times New Roman" w:hAnsi="Times New Roman" w:cs="Times New Roman"/>
                <w:sz w:val="24"/>
                <w:szCs w:val="24"/>
              </w:rPr>
            </w:pPr>
            <w:r w:rsidRPr="009453D7">
              <w:rPr>
                <w:rFonts w:ascii="Times New Roman" w:eastAsia="Times New Roman" w:hAnsi="Times New Roman" w:cs="Times New Roman"/>
                <w:sz w:val="24"/>
                <w:szCs w:val="24"/>
              </w:rPr>
              <w:t xml:space="preserve"> характерно выполнение игровых действий без сопровождения речью. Речевое общение в игре проходит стереотипно с помощью заученных реплик. </w:t>
            </w:r>
          </w:p>
        </w:tc>
      </w:tr>
    </w:tbl>
    <w:p w:rsidR="009453D7" w:rsidRPr="009453D7" w:rsidRDefault="009453D7" w:rsidP="009453D7">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br w:type="page"/>
      </w:r>
    </w:p>
    <w:p w:rsidR="00BA1237" w:rsidRPr="009453D7" w:rsidRDefault="00BB56DE" w:rsidP="009453D7">
      <w:pPr>
        <w:pStyle w:val="a8"/>
        <w:numPr>
          <w:ilvl w:val="0"/>
          <w:numId w:val="3"/>
        </w:numPr>
        <w:spacing w:after="0" w:line="36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Ди</w:t>
      </w:r>
      <w:r w:rsidR="00BA1237" w:rsidRPr="009453D7">
        <w:rPr>
          <w:rFonts w:ascii="Times New Roman" w:hAnsi="Times New Roman" w:cs="Times New Roman"/>
          <w:sz w:val="28"/>
          <w:szCs w:val="28"/>
        </w:rPr>
        <w:t xml:space="preserve">дактические игры для детей с различными отклонениями в развитии (нарушениями речи, интеллекта, слуха, зрения), </w:t>
      </w:r>
    </w:p>
    <w:p w:rsidR="003F0718" w:rsidRDefault="003F0718" w:rsidP="003F0718">
      <w:pPr>
        <w:spacing w:after="0" w:line="360" w:lineRule="auto"/>
        <w:ind w:firstLine="709"/>
        <w:jc w:val="center"/>
        <w:rPr>
          <w:rFonts w:ascii="Times New Roman" w:hAnsi="Times New Roman" w:cs="Times New Roman"/>
          <w:b/>
          <w:iCs/>
          <w:sz w:val="28"/>
          <w:szCs w:val="28"/>
        </w:rPr>
      </w:pPr>
      <w:r>
        <w:rPr>
          <w:rFonts w:ascii="Times New Roman" w:hAnsi="Times New Roman" w:cs="Times New Roman"/>
          <w:b/>
          <w:iCs/>
          <w:sz w:val="28"/>
          <w:szCs w:val="28"/>
        </w:rPr>
        <w:t>Дидактическая игра</w:t>
      </w:r>
      <w:r w:rsidRPr="00BA1237">
        <w:rPr>
          <w:rFonts w:ascii="Times New Roman" w:hAnsi="Times New Roman" w:cs="Times New Roman"/>
          <w:b/>
          <w:iCs/>
          <w:sz w:val="28"/>
          <w:szCs w:val="28"/>
        </w:rPr>
        <w:t xml:space="preserve"> для детей с нарушениями интеллекта </w:t>
      </w:r>
    </w:p>
    <w:p w:rsidR="003F0718" w:rsidRPr="004416AC" w:rsidRDefault="003F0718" w:rsidP="003F0718">
      <w:pPr>
        <w:spacing w:after="0" w:line="360" w:lineRule="auto"/>
        <w:ind w:firstLine="709"/>
        <w:jc w:val="center"/>
        <w:rPr>
          <w:rFonts w:ascii="Times New Roman" w:hAnsi="Times New Roman" w:cs="Times New Roman"/>
          <w:b/>
          <w:iCs/>
          <w:sz w:val="28"/>
          <w:szCs w:val="28"/>
        </w:rPr>
      </w:pPr>
      <w:r w:rsidRPr="004416AC">
        <w:rPr>
          <w:rFonts w:ascii="Times New Roman" w:hAnsi="Times New Roman" w:cs="Times New Roman"/>
          <w:b/>
          <w:iCs/>
          <w:sz w:val="28"/>
          <w:szCs w:val="28"/>
        </w:rPr>
        <w:t>Помоги Незнайке собрать букеты</w:t>
      </w:r>
    </w:p>
    <w:p w:rsidR="003F0718" w:rsidRPr="004416AC" w:rsidRDefault="003F0718" w:rsidP="003F0718">
      <w:pPr>
        <w:spacing w:after="0" w:line="360" w:lineRule="auto"/>
        <w:ind w:firstLine="709"/>
        <w:jc w:val="both"/>
        <w:rPr>
          <w:rFonts w:ascii="Times New Roman" w:hAnsi="Times New Roman" w:cs="Times New Roman"/>
          <w:sz w:val="28"/>
          <w:szCs w:val="28"/>
        </w:rPr>
      </w:pPr>
      <w:r w:rsidRPr="004416AC">
        <w:rPr>
          <w:rFonts w:ascii="Times New Roman" w:hAnsi="Times New Roman" w:cs="Times New Roman"/>
          <w:sz w:val="28"/>
          <w:szCs w:val="28"/>
        </w:rPr>
        <w:t xml:space="preserve">Цель. Осуществлять выбор цвета по образцу и проверять его </w:t>
      </w:r>
      <w:proofErr w:type="spellStart"/>
      <w:r>
        <w:rPr>
          <w:rFonts w:ascii="Times New Roman" w:hAnsi="Times New Roman" w:cs="Times New Roman"/>
          <w:sz w:val="28"/>
          <w:szCs w:val="28"/>
        </w:rPr>
        <w:t>при</w:t>
      </w:r>
      <w:r w:rsidRPr="004416AC">
        <w:rPr>
          <w:rFonts w:ascii="Times New Roman" w:hAnsi="Times New Roman" w:cs="Times New Roman"/>
          <w:sz w:val="28"/>
          <w:szCs w:val="28"/>
        </w:rPr>
        <w:t>мериванием</w:t>
      </w:r>
      <w:proofErr w:type="spellEnd"/>
      <w:r w:rsidRPr="004416AC">
        <w:rPr>
          <w:rFonts w:ascii="Times New Roman" w:hAnsi="Times New Roman" w:cs="Times New Roman"/>
          <w:sz w:val="28"/>
          <w:szCs w:val="28"/>
        </w:rPr>
        <w:t>; продолжать различать цвета («такой», «не такой»); знакомить с названиями цветов (не требуя от детей их повторения); формировать положительное эмоциональное отношение к игре с игрушками; ориентироваться в игре на цвет как на значимый признак.</w:t>
      </w:r>
    </w:p>
    <w:p w:rsidR="003F0718" w:rsidRPr="004416AC" w:rsidRDefault="003F0718" w:rsidP="003F0718">
      <w:pPr>
        <w:spacing w:after="0" w:line="360" w:lineRule="auto"/>
        <w:ind w:firstLine="709"/>
        <w:jc w:val="both"/>
        <w:rPr>
          <w:rFonts w:ascii="Times New Roman" w:hAnsi="Times New Roman" w:cs="Times New Roman"/>
          <w:sz w:val="28"/>
          <w:szCs w:val="28"/>
        </w:rPr>
      </w:pPr>
      <w:r w:rsidRPr="004416AC">
        <w:rPr>
          <w:rFonts w:ascii="Times New Roman" w:hAnsi="Times New Roman" w:cs="Times New Roman"/>
          <w:sz w:val="28"/>
          <w:szCs w:val="28"/>
        </w:rPr>
        <w:t>Оборудование. Кукла-мальчик Незнайка, цветы разной окраски, подставки для цветов.</w:t>
      </w:r>
    </w:p>
    <w:p w:rsidR="003F0718" w:rsidRDefault="003F0718" w:rsidP="003F0718">
      <w:pPr>
        <w:spacing w:after="0" w:line="360" w:lineRule="auto"/>
        <w:ind w:firstLine="709"/>
        <w:jc w:val="both"/>
        <w:rPr>
          <w:rFonts w:ascii="Times New Roman" w:hAnsi="Times New Roman" w:cs="Times New Roman"/>
          <w:sz w:val="28"/>
          <w:szCs w:val="28"/>
        </w:rPr>
      </w:pPr>
      <w:r w:rsidRPr="004416AC">
        <w:rPr>
          <w:rFonts w:ascii="Times New Roman" w:hAnsi="Times New Roman" w:cs="Times New Roman"/>
          <w:sz w:val="28"/>
          <w:szCs w:val="28"/>
        </w:rPr>
        <w:t>Ход игры (проводится подгруппами не более 6 детей). К детям приходит Незнайка с большим букетом цветов, спрашивает, красивые ли они</w:t>
      </w:r>
      <w:proofErr w:type="gramStart"/>
      <w:r w:rsidRPr="004416AC">
        <w:rPr>
          <w:rFonts w:ascii="Times New Roman" w:hAnsi="Times New Roman" w:cs="Times New Roman"/>
          <w:sz w:val="28"/>
          <w:szCs w:val="28"/>
        </w:rPr>
        <w:t>.</w:t>
      </w:r>
      <w:proofErr w:type="gramEnd"/>
      <w:r w:rsidRPr="004416AC">
        <w:rPr>
          <w:rFonts w:ascii="Times New Roman" w:hAnsi="Times New Roman" w:cs="Times New Roman"/>
          <w:sz w:val="28"/>
          <w:szCs w:val="28"/>
        </w:rPr>
        <w:t xml:space="preserve"> и просит помочь разделить их на букеты для</w:t>
      </w:r>
      <w:r>
        <w:rPr>
          <w:rFonts w:ascii="Times New Roman" w:hAnsi="Times New Roman" w:cs="Times New Roman"/>
          <w:sz w:val="28"/>
          <w:szCs w:val="28"/>
        </w:rPr>
        <w:t xml:space="preserve"> </w:t>
      </w:r>
      <w:r w:rsidRPr="004416AC">
        <w:rPr>
          <w:rFonts w:ascii="Times New Roman" w:hAnsi="Times New Roman" w:cs="Times New Roman"/>
          <w:sz w:val="28"/>
          <w:szCs w:val="28"/>
        </w:rPr>
        <w:t xml:space="preserve">подарка друзьям. </w:t>
      </w:r>
    </w:p>
    <w:p w:rsidR="003F0718" w:rsidRPr="004416AC" w:rsidRDefault="003F0718" w:rsidP="003F0718">
      <w:pPr>
        <w:spacing w:after="0" w:line="360" w:lineRule="auto"/>
        <w:ind w:firstLine="709"/>
        <w:jc w:val="both"/>
        <w:rPr>
          <w:rFonts w:ascii="Times New Roman" w:hAnsi="Times New Roman" w:cs="Times New Roman"/>
          <w:sz w:val="28"/>
          <w:szCs w:val="28"/>
        </w:rPr>
      </w:pPr>
      <w:r w:rsidRPr="004416AC">
        <w:rPr>
          <w:rFonts w:ascii="Times New Roman" w:hAnsi="Times New Roman" w:cs="Times New Roman"/>
          <w:sz w:val="28"/>
          <w:szCs w:val="28"/>
        </w:rPr>
        <w:t>Незнайка достает один цветок и говорит, что один букет хочет сделать вот такой (например, синий). По его просьбе выходит один ребенок и выбирает из большого букета синие цветы. Затем Незнайка выбирает оранжевый цветок, и другой ребенок подбирает оранжевые цветы. У Незнайки остаются только красные цветы. «У меня все цветы одинаковые, красные»,– говорит Незнайка. Педагог обращает внимание детей, что у всех теперь букеты с одинаковыми цветами: в одном – синие, в другом – оранжевые. Все букеты красивые. Незнайка</w:t>
      </w:r>
      <w:r>
        <w:rPr>
          <w:rFonts w:ascii="Times New Roman" w:hAnsi="Times New Roman" w:cs="Times New Roman"/>
          <w:sz w:val="28"/>
          <w:szCs w:val="28"/>
        </w:rPr>
        <w:t xml:space="preserve"> благодарит детей, забирает буке</w:t>
      </w:r>
      <w:r w:rsidRPr="004416AC">
        <w:rPr>
          <w:rFonts w:ascii="Times New Roman" w:hAnsi="Times New Roman" w:cs="Times New Roman"/>
          <w:sz w:val="28"/>
          <w:szCs w:val="28"/>
        </w:rPr>
        <w:t>ты и уходит.</w:t>
      </w:r>
    </w:p>
    <w:tbl>
      <w:tblPr>
        <w:tblStyle w:val="a7"/>
        <w:tblW w:w="0" w:type="auto"/>
        <w:tblLook w:val="04A0" w:firstRow="1" w:lastRow="0" w:firstColumn="1" w:lastColumn="0" w:noHBand="0" w:noVBand="1"/>
      </w:tblPr>
      <w:tblGrid>
        <w:gridCol w:w="3242"/>
        <w:gridCol w:w="3175"/>
        <w:gridCol w:w="2998"/>
      </w:tblGrid>
      <w:tr w:rsidR="003F0718" w:rsidTr="003F0718">
        <w:trPr>
          <w:trHeight w:val="1627"/>
        </w:trPr>
        <w:tc>
          <w:tcPr>
            <w:tcW w:w="3242" w:type="dxa"/>
            <w:vAlign w:val="center"/>
          </w:tcPr>
          <w:p w:rsidR="003F0718" w:rsidRDefault="003F0718" w:rsidP="00AE62AD">
            <w:pPr>
              <w:spacing w:line="360" w:lineRule="auto"/>
              <w:jc w:val="center"/>
              <w:rPr>
                <w:rFonts w:ascii="Times New Roman" w:hAnsi="Times New Roman" w:cs="Times New Roman"/>
                <w:sz w:val="28"/>
                <w:szCs w:val="28"/>
              </w:rPr>
            </w:pPr>
            <w:r w:rsidRPr="004416AC">
              <w:rPr>
                <w:rFonts w:ascii="Times New Roman" w:hAnsi="Times New Roman" w:cs="Times New Roman"/>
                <w:noProof/>
                <w:sz w:val="28"/>
                <w:szCs w:val="28"/>
              </w:rPr>
              <w:drawing>
                <wp:inline distT="0" distB="0" distL="0" distR="0" wp14:anchorId="3A0F2249" wp14:editId="71A30D81">
                  <wp:extent cx="1685925" cy="1696753"/>
                  <wp:effectExtent l="0" t="0" r="0" b="0"/>
                  <wp:docPr id="35" name="Рисунок 35" descr="https://s5.hostingkartinok.com/uploads/images/2013/04/721f4b27ab53a5952892a200cae0f6a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s://s5.hostingkartinok.com/uploads/images/2013/04/721f4b27ab53a5952892a200cae0f6aa.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86361" cy="1697192"/>
                          </a:xfrm>
                          <a:prstGeom prst="rect">
                            <a:avLst/>
                          </a:prstGeom>
                          <a:noFill/>
                          <a:ln>
                            <a:noFill/>
                          </a:ln>
                        </pic:spPr>
                      </pic:pic>
                    </a:graphicData>
                  </a:graphic>
                </wp:inline>
              </w:drawing>
            </w:r>
          </w:p>
        </w:tc>
        <w:tc>
          <w:tcPr>
            <w:tcW w:w="3175" w:type="dxa"/>
            <w:vAlign w:val="center"/>
          </w:tcPr>
          <w:p w:rsidR="003F0718" w:rsidRDefault="003F0718" w:rsidP="00AE62AD">
            <w:pPr>
              <w:spacing w:line="360" w:lineRule="auto"/>
              <w:jc w:val="center"/>
              <w:rPr>
                <w:rFonts w:ascii="Times New Roman" w:hAnsi="Times New Roman" w:cs="Times New Roman"/>
                <w:sz w:val="28"/>
                <w:szCs w:val="28"/>
              </w:rPr>
            </w:pPr>
            <w:r w:rsidRPr="00BA1237">
              <w:rPr>
                <w:rFonts w:ascii="Times New Roman" w:hAnsi="Times New Roman" w:cs="Times New Roman"/>
                <w:noProof/>
                <w:sz w:val="28"/>
                <w:szCs w:val="28"/>
              </w:rPr>
              <w:drawing>
                <wp:inline distT="0" distB="0" distL="0" distR="0" wp14:anchorId="1749F68A" wp14:editId="0B83DC89">
                  <wp:extent cx="1638300" cy="1638300"/>
                  <wp:effectExtent l="0" t="0" r="0" b="0"/>
                  <wp:docPr id="36" name="Рисунок 36" descr="http://dreempics.com/img/picture/Apr/13/b10de9299f259f47236cb5cda5894f1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http://dreempics.com/img/picture/Apr/13/b10de9299f259f47236cb5cda5894f1b/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638300" cy="1638300"/>
                          </a:xfrm>
                          <a:prstGeom prst="rect">
                            <a:avLst/>
                          </a:prstGeom>
                          <a:noFill/>
                          <a:ln>
                            <a:noFill/>
                          </a:ln>
                        </pic:spPr>
                      </pic:pic>
                    </a:graphicData>
                  </a:graphic>
                </wp:inline>
              </w:drawing>
            </w:r>
          </w:p>
        </w:tc>
        <w:tc>
          <w:tcPr>
            <w:tcW w:w="2998" w:type="dxa"/>
            <w:vAlign w:val="center"/>
          </w:tcPr>
          <w:p w:rsidR="003F0718" w:rsidRDefault="003F0718" w:rsidP="00AE62AD">
            <w:pPr>
              <w:spacing w:line="360" w:lineRule="auto"/>
              <w:jc w:val="center"/>
              <w:rPr>
                <w:rFonts w:ascii="Times New Roman" w:hAnsi="Times New Roman" w:cs="Times New Roman"/>
                <w:sz w:val="28"/>
                <w:szCs w:val="28"/>
              </w:rPr>
            </w:pPr>
            <w:r w:rsidRPr="00BA1237">
              <w:rPr>
                <w:rFonts w:ascii="Times New Roman" w:hAnsi="Times New Roman" w:cs="Times New Roman"/>
                <w:noProof/>
                <w:sz w:val="28"/>
                <w:szCs w:val="28"/>
              </w:rPr>
              <w:drawing>
                <wp:inline distT="0" distB="0" distL="0" distR="0" wp14:anchorId="5CB0236C" wp14:editId="6C4BD427">
                  <wp:extent cx="1571625" cy="1419373"/>
                  <wp:effectExtent l="0" t="0" r="0" b="9525"/>
                  <wp:docPr id="37" name="Рисунок 37" descr="https://cdn.pixabay.com/photo/2014/04/02/10/16/daisy-303294_6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s://cdn.pixabay.com/photo/2014/04/02/10/16/daisy-303294_640.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571515" cy="1419273"/>
                          </a:xfrm>
                          <a:prstGeom prst="rect">
                            <a:avLst/>
                          </a:prstGeom>
                          <a:noFill/>
                          <a:ln>
                            <a:noFill/>
                          </a:ln>
                        </pic:spPr>
                      </pic:pic>
                    </a:graphicData>
                  </a:graphic>
                </wp:inline>
              </w:drawing>
            </w:r>
          </w:p>
        </w:tc>
      </w:tr>
    </w:tbl>
    <w:p w:rsidR="003F0718" w:rsidRPr="00472F58" w:rsidRDefault="003F0718" w:rsidP="003F0718">
      <w:pPr>
        <w:spacing w:after="0" w:line="360" w:lineRule="auto"/>
        <w:jc w:val="both"/>
        <w:rPr>
          <w:rFonts w:ascii="Times New Roman" w:hAnsi="Times New Roman" w:cs="Times New Roman"/>
          <w:sz w:val="28"/>
          <w:szCs w:val="28"/>
        </w:rPr>
      </w:pPr>
    </w:p>
    <w:p w:rsidR="00452423" w:rsidRDefault="00472F58" w:rsidP="003F0718">
      <w:pPr>
        <w:spacing w:after="0" w:line="360" w:lineRule="auto"/>
        <w:jc w:val="center"/>
        <w:rPr>
          <w:rFonts w:ascii="Times New Roman" w:hAnsi="Times New Roman" w:cs="Times New Roman"/>
          <w:sz w:val="28"/>
          <w:szCs w:val="28"/>
        </w:rPr>
      </w:pPr>
      <w:r w:rsidRPr="00472F58">
        <w:rPr>
          <w:rFonts w:ascii="Times New Roman" w:hAnsi="Times New Roman" w:cs="Times New Roman"/>
          <w:b/>
          <w:sz w:val="28"/>
          <w:szCs w:val="28"/>
        </w:rPr>
        <w:lastRenderedPageBreak/>
        <w:t xml:space="preserve">Дидактическая игра для детей с нарушениями речи </w:t>
      </w:r>
      <w:r>
        <w:rPr>
          <w:rFonts w:ascii="Times New Roman" w:hAnsi="Times New Roman" w:cs="Times New Roman"/>
          <w:b/>
          <w:sz w:val="28"/>
          <w:szCs w:val="28"/>
        </w:rPr>
        <w:t>«</w:t>
      </w:r>
      <w:r w:rsidR="00452423" w:rsidRPr="00472F58">
        <w:rPr>
          <w:rFonts w:ascii="Times New Roman" w:hAnsi="Times New Roman" w:cs="Times New Roman"/>
          <w:b/>
          <w:sz w:val="28"/>
          <w:szCs w:val="28"/>
        </w:rPr>
        <w:t>Холодильник</w:t>
      </w:r>
      <w:r>
        <w:rPr>
          <w:rFonts w:ascii="Times New Roman" w:hAnsi="Times New Roman" w:cs="Times New Roman"/>
          <w:sz w:val="28"/>
          <w:szCs w:val="28"/>
        </w:rPr>
        <w:t>»</w:t>
      </w:r>
    </w:p>
    <w:p w:rsidR="00472F58" w:rsidRPr="00472F58" w:rsidRDefault="00472F58" w:rsidP="00472F58">
      <w:pPr>
        <w:spacing w:after="0" w:line="360" w:lineRule="auto"/>
        <w:jc w:val="center"/>
        <w:rPr>
          <w:rFonts w:ascii="Times New Roman" w:hAnsi="Times New Roman" w:cs="Times New Roman"/>
          <w:sz w:val="28"/>
          <w:szCs w:val="28"/>
        </w:rPr>
      </w:pPr>
    </w:p>
    <w:p w:rsidR="00452423" w:rsidRPr="00472F58" w:rsidRDefault="00452423"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 xml:space="preserve"> Цель: автоматизация и дифференциация поставленных звуков, развитие памяти, пространственных представлений. </w:t>
      </w:r>
    </w:p>
    <w:p w:rsidR="00452423" w:rsidRPr="00472F58" w:rsidRDefault="00452423"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 xml:space="preserve">Подготовка к игре: папка из картона (А4), внутри которой пришиты полиэтиленовые карманы, либо сделаны прорези для размещения картинок. Картинки продуктов </w:t>
      </w:r>
      <w:proofErr w:type="gramStart"/>
      <w:r w:rsidRPr="00472F58">
        <w:rPr>
          <w:rFonts w:ascii="Times New Roman" w:hAnsi="Times New Roman" w:cs="Times New Roman"/>
          <w:sz w:val="28"/>
          <w:szCs w:val="28"/>
        </w:rPr>
        <w:t>со  звуком</w:t>
      </w:r>
      <w:proofErr w:type="gramEnd"/>
      <w:r w:rsidRPr="00472F58">
        <w:rPr>
          <w:rFonts w:ascii="Times New Roman" w:hAnsi="Times New Roman" w:cs="Times New Roman"/>
          <w:sz w:val="28"/>
          <w:szCs w:val="28"/>
        </w:rPr>
        <w:t xml:space="preserve"> С (Ш)</w:t>
      </w:r>
    </w:p>
    <w:p w:rsidR="00452423" w:rsidRPr="00472F58" w:rsidRDefault="00452423"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Ход игры:</w:t>
      </w:r>
    </w:p>
    <w:p w:rsidR="00472F58" w:rsidRPr="00472F58" w:rsidRDefault="00472F58"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 xml:space="preserve">1. Ребенку необходимо положить в холодильник только те продукты, в названии которых есть звук С (или другой). </w:t>
      </w:r>
    </w:p>
    <w:p w:rsidR="00472F58" w:rsidRPr="00472F58" w:rsidRDefault="00472F58"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2. Взрослый просит убрать продукт на полку выше или ниже от предыдущего и т.п.</w:t>
      </w:r>
    </w:p>
    <w:p w:rsidR="00472F58" w:rsidRPr="00472F58" w:rsidRDefault="00472F58"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 xml:space="preserve"> 3. Когда в холодильнике окажутся все необходимые продукты, то его закрывают, а ребенок вспоминает, что там лежит.</w:t>
      </w:r>
    </w:p>
    <w:p w:rsidR="001617E4" w:rsidRDefault="00472F58" w:rsidP="00472F58">
      <w:pPr>
        <w:spacing w:after="0" w:line="360" w:lineRule="auto"/>
        <w:jc w:val="both"/>
        <w:rPr>
          <w:rFonts w:ascii="Times New Roman" w:hAnsi="Times New Roman" w:cs="Times New Roman"/>
          <w:sz w:val="28"/>
          <w:szCs w:val="28"/>
        </w:rPr>
      </w:pPr>
      <w:r w:rsidRPr="00472F58">
        <w:rPr>
          <w:rFonts w:ascii="Times New Roman" w:hAnsi="Times New Roman" w:cs="Times New Roman"/>
          <w:sz w:val="28"/>
          <w:szCs w:val="28"/>
        </w:rPr>
        <w:t xml:space="preserve">Усложнение: </w:t>
      </w:r>
      <w:r w:rsidR="00452423" w:rsidRPr="00472F58">
        <w:rPr>
          <w:rFonts w:ascii="Times New Roman" w:hAnsi="Times New Roman" w:cs="Times New Roman"/>
          <w:sz w:val="28"/>
          <w:szCs w:val="28"/>
        </w:rPr>
        <w:t xml:space="preserve">Дифференциация: на правую дверцу сложи </w:t>
      </w:r>
      <w:proofErr w:type="gramStart"/>
      <w:r w:rsidR="00452423" w:rsidRPr="00472F58">
        <w:rPr>
          <w:rFonts w:ascii="Times New Roman" w:hAnsi="Times New Roman" w:cs="Times New Roman"/>
          <w:sz w:val="28"/>
          <w:szCs w:val="28"/>
        </w:rPr>
        <w:t>продукты</w:t>
      </w:r>
      <w:proofErr w:type="gramEnd"/>
      <w:r w:rsidR="00452423" w:rsidRPr="00472F58">
        <w:rPr>
          <w:rFonts w:ascii="Times New Roman" w:hAnsi="Times New Roman" w:cs="Times New Roman"/>
          <w:sz w:val="28"/>
          <w:szCs w:val="28"/>
        </w:rPr>
        <w:t xml:space="preserve"> в на</w:t>
      </w:r>
      <w:r w:rsidRPr="00472F58">
        <w:rPr>
          <w:rFonts w:ascii="Times New Roman" w:hAnsi="Times New Roman" w:cs="Times New Roman"/>
          <w:sz w:val="28"/>
          <w:szCs w:val="28"/>
        </w:rPr>
        <w:t xml:space="preserve">звании которых есть звук С, на </w:t>
      </w:r>
      <w:r w:rsidR="00452423" w:rsidRPr="00472F58">
        <w:rPr>
          <w:rFonts w:ascii="Times New Roman" w:hAnsi="Times New Roman" w:cs="Times New Roman"/>
          <w:sz w:val="28"/>
          <w:szCs w:val="28"/>
        </w:rPr>
        <w:t>левую в которых есть звук Ш.</w:t>
      </w:r>
    </w:p>
    <w:p w:rsidR="00723C0E" w:rsidRDefault="00723C0E" w:rsidP="00472F58">
      <w:pPr>
        <w:spacing w:after="0" w:line="360" w:lineRule="auto"/>
        <w:jc w:val="both"/>
        <w:rPr>
          <w:rFonts w:ascii="Times New Roman" w:hAnsi="Times New Roman" w:cs="Times New Roman"/>
          <w:sz w:val="28"/>
          <w:szCs w:val="28"/>
        </w:rPr>
      </w:pPr>
    </w:p>
    <w:tbl>
      <w:tblPr>
        <w:tblStyle w:val="a7"/>
        <w:tblW w:w="0" w:type="auto"/>
        <w:tblLook w:val="0480" w:firstRow="0" w:lastRow="0" w:firstColumn="1" w:lastColumn="0" w:noHBand="0" w:noVBand="1"/>
      </w:tblPr>
      <w:tblGrid>
        <w:gridCol w:w="2766"/>
        <w:gridCol w:w="3651"/>
        <w:gridCol w:w="3118"/>
      </w:tblGrid>
      <w:tr w:rsidR="00723C0E" w:rsidTr="00723C0E">
        <w:tc>
          <w:tcPr>
            <w:tcW w:w="9535" w:type="dxa"/>
            <w:gridSpan w:val="3"/>
          </w:tcPr>
          <w:p w:rsidR="00723C0E" w:rsidRPr="00723C0E" w:rsidRDefault="00723C0E" w:rsidP="00723C0E">
            <w:pPr>
              <w:spacing w:line="360" w:lineRule="auto"/>
              <w:jc w:val="center"/>
              <w:rPr>
                <w:rFonts w:ascii="Times New Roman" w:hAnsi="Times New Roman" w:cs="Times New Roman"/>
                <w:b/>
                <w:sz w:val="28"/>
                <w:szCs w:val="28"/>
              </w:rPr>
            </w:pPr>
            <w:r w:rsidRPr="00723C0E">
              <w:rPr>
                <w:rFonts w:ascii="Times New Roman" w:hAnsi="Times New Roman" w:cs="Times New Roman"/>
                <w:b/>
                <w:sz w:val="28"/>
                <w:szCs w:val="28"/>
              </w:rPr>
              <w:t>Звук «С»</w:t>
            </w:r>
          </w:p>
        </w:tc>
      </w:tr>
      <w:tr w:rsidR="00723C0E" w:rsidTr="00723C0E">
        <w:tc>
          <w:tcPr>
            <w:tcW w:w="2766" w:type="dxa"/>
            <w:vAlign w:val="center"/>
          </w:tcPr>
          <w:p w:rsidR="00723C0E" w:rsidRDefault="00723C0E" w:rsidP="00472F58">
            <w:pPr>
              <w:spacing w:line="360" w:lineRule="auto"/>
              <w:jc w:val="center"/>
              <w:rPr>
                <w:rFonts w:ascii="Times New Roman" w:hAnsi="Times New Roman" w:cs="Times New Roman"/>
                <w:sz w:val="28"/>
                <w:szCs w:val="28"/>
              </w:rPr>
            </w:pPr>
            <w:r w:rsidRPr="00472F58">
              <w:rPr>
                <w:rFonts w:ascii="Times New Roman" w:hAnsi="Times New Roman" w:cs="Times New Roman"/>
                <w:noProof/>
                <w:sz w:val="28"/>
                <w:szCs w:val="28"/>
              </w:rPr>
              <w:drawing>
                <wp:inline distT="0" distB="0" distL="0" distR="0" wp14:anchorId="4AE31E3D" wp14:editId="060BDD09">
                  <wp:extent cx="1619250" cy="1225443"/>
                  <wp:effectExtent l="0" t="0" r="0" b="0"/>
                  <wp:docPr id="5" name="Рисунок 5" descr="https://images.ru.prom.st/470704866_w640_h640_kapusta-prestizh-f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images.ru.prom.st/470704866_w640_h640_kapusta-prestizh-f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24846" cy="1229678"/>
                          </a:xfrm>
                          <a:prstGeom prst="rect">
                            <a:avLst/>
                          </a:prstGeom>
                          <a:noFill/>
                          <a:ln>
                            <a:noFill/>
                          </a:ln>
                        </pic:spPr>
                      </pic:pic>
                    </a:graphicData>
                  </a:graphic>
                </wp:inline>
              </w:drawing>
            </w:r>
          </w:p>
        </w:tc>
        <w:tc>
          <w:tcPr>
            <w:tcW w:w="3651" w:type="dxa"/>
            <w:vAlign w:val="center"/>
          </w:tcPr>
          <w:p w:rsidR="00723C0E" w:rsidRDefault="00723C0E" w:rsidP="00472F58">
            <w:pPr>
              <w:spacing w:line="360" w:lineRule="auto"/>
              <w:jc w:val="center"/>
              <w:rPr>
                <w:rFonts w:ascii="Times New Roman" w:hAnsi="Times New Roman" w:cs="Times New Roman"/>
                <w:sz w:val="28"/>
                <w:szCs w:val="28"/>
              </w:rPr>
            </w:pPr>
            <w:r w:rsidRPr="00723C0E">
              <w:rPr>
                <w:rFonts w:ascii="Times New Roman" w:hAnsi="Times New Roman" w:cs="Times New Roman"/>
                <w:noProof/>
                <w:sz w:val="28"/>
                <w:szCs w:val="28"/>
              </w:rPr>
              <w:drawing>
                <wp:inline distT="0" distB="0" distL="0" distR="0" wp14:anchorId="102B51B4" wp14:editId="68EA190A">
                  <wp:extent cx="1790700" cy="1362075"/>
                  <wp:effectExtent l="0" t="0" r="0" b="0"/>
                  <wp:docPr id="10" name="Рисунок 10" descr="https://www.jekabpilsgalasnams.lv/uploads/news/large_20150422050153_628b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jekabpilsgalasnams.lv/uploads/news/large_20150422050153_628b5.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86307" cy="1358734"/>
                          </a:xfrm>
                          <a:prstGeom prst="rect">
                            <a:avLst/>
                          </a:prstGeom>
                          <a:noFill/>
                          <a:ln>
                            <a:noFill/>
                          </a:ln>
                        </pic:spPr>
                      </pic:pic>
                    </a:graphicData>
                  </a:graphic>
                </wp:inline>
              </w:drawing>
            </w:r>
          </w:p>
        </w:tc>
        <w:tc>
          <w:tcPr>
            <w:tcW w:w="3118" w:type="dxa"/>
            <w:vAlign w:val="center"/>
          </w:tcPr>
          <w:p w:rsidR="00723C0E" w:rsidRDefault="00723C0E" w:rsidP="00472F58">
            <w:pPr>
              <w:spacing w:line="360" w:lineRule="auto"/>
              <w:jc w:val="center"/>
              <w:rPr>
                <w:rFonts w:ascii="Times New Roman" w:hAnsi="Times New Roman" w:cs="Times New Roman"/>
                <w:sz w:val="28"/>
                <w:szCs w:val="28"/>
              </w:rPr>
            </w:pPr>
            <w:r w:rsidRPr="00472F58">
              <w:rPr>
                <w:rFonts w:ascii="Times New Roman" w:hAnsi="Times New Roman" w:cs="Times New Roman"/>
                <w:noProof/>
                <w:sz w:val="28"/>
                <w:szCs w:val="28"/>
              </w:rPr>
              <w:drawing>
                <wp:inline distT="0" distB="0" distL="0" distR="0" wp14:anchorId="77CF8CBD" wp14:editId="70573561">
                  <wp:extent cx="1350000" cy="1026000"/>
                  <wp:effectExtent l="0" t="0" r="0" b="0"/>
                  <wp:docPr id="6" name="Рисунок 6" descr="https://avatars.mds.yandex.net/get-pdb/1792436/26db5a2b-7a41-42be-975d-4a7829543043/s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vatars.mds.yandex.net/get-pdb/1792436/26db5a2b-7a41-42be-975d-4a7829543043/s120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50000" cy="1026000"/>
                          </a:xfrm>
                          <a:prstGeom prst="rect">
                            <a:avLst/>
                          </a:prstGeom>
                          <a:noFill/>
                          <a:ln>
                            <a:noFill/>
                          </a:ln>
                        </pic:spPr>
                      </pic:pic>
                    </a:graphicData>
                  </a:graphic>
                </wp:inline>
              </w:drawing>
            </w:r>
          </w:p>
        </w:tc>
      </w:tr>
      <w:tr w:rsidR="00723C0E" w:rsidTr="00723C0E">
        <w:trPr>
          <w:trHeight w:val="2418"/>
        </w:trPr>
        <w:tc>
          <w:tcPr>
            <w:tcW w:w="2766" w:type="dxa"/>
            <w:vAlign w:val="center"/>
          </w:tcPr>
          <w:p w:rsidR="00723C0E" w:rsidRDefault="00723C0E" w:rsidP="00472F58">
            <w:pPr>
              <w:spacing w:line="360" w:lineRule="auto"/>
              <w:jc w:val="center"/>
              <w:rPr>
                <w:rFonts w:ascii="Times New Roman" w:hAnsi="Times New Roman" w:cs="Times New Roman"/>
                <w:sz w:val="28"/>
                <w:szCs w:val="28"/>
              </w:rPr>
            </w:pPr>
            <w:r w:rsidRPr="00472F58">
              <w:rPr>
                <w:rFonts w:ascii="Times New Roman" w:hAnsi="Times New Roman" w:cs="Times New Roman"/>
                <w:noProof/>
                <w:sz w:val="28"/>
                <w:szCs w:val="28"/>
              </w:rPr>
              <w:drawing>
                <wp:inline distT="0" distB="0" distL="0" distR="0" wp14:anchorId="5CA7BAB4" wp14:editId="29B27DF5">
                  <wp:extent cx="1600200" cy="1200150"/>
                  <wp:effectExtent l="0" t="0" r="0" b="0"/>
                  <wp:docPr id="7" name="Рисунок 7" descr="https://s1.1zoom.ru/b5050/122/Fruit_Plums_Closeup_445824_2048x15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s1.1zoom.ru/b5050/122/Fruit_Plums_Closeup_445824_2048x153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03584" cy="1202688"/>
                          </a:xfrm>
                          <a:prstGeom prst="rect">
                            <a:avLst/>
                          </a:prstGeom>
                          <a:noFill/>
                          <a:ln>
                            <a:noFill/>
                          </a:ln>
                        </pic:spPr>
                      </pic:pic>
                    </a:graphicData>
                  </a:graphic>
                </wp:inline>
              </w:drawing>
            </w:r>
          </w:p>
        </w:tc>
        <w:tc>
          <w:tcPr>
            <w:tcW w:w="3651" w:type="dxa"/>
            <w:vAlign w:val="center"/>
          </w:tcPr>
          <w:p w:rsidR="00723C0E" w:rsidRDefault="00723C0E" w:rsidP="00472F58">
            <w:pPr>
              <w:spacing w:line="360" w:lineRule="auto"/>
              <w:jc w:val="center"/>
              <w:rPr>
                <w:rFonts w:ascii="Times New Roman" w:hAnsi="Times New Roman" w:cs="Times New Roman"/>
                <w:sz w:val="28"/>
                <w:szCs w:val="28"/>
              </w:rPr>
            </w:pPr>
            <w:r w:rsidRPr="00723C0E">
              <w:rPr>
                <w:rFonts w:ascii="Times New Roman" w:hAnsi="Times New Roman" w:cs="Times New Roman"/>
                <w:noProof/>
                <w:sz w:val="28"/>
                <w:szCs w:val="28"/>
              </w:rPr>
              <w:drawing>
                <wp:inline distT="0" distB="0" distL="0" distR="0" wp14:anchorId="3F96EF6E" wp14:editId="1C6C171F">
                  <wp:extent cx="2181225" cy="1232987"/>
                  <wp:effectExtent l="0" t="0" r="0" b="0"/>
                  <wp:docPr id="11" name="Рисунок 11" descr="https://ekofrut.ru/assets/images/products/90/beetroot-with-leav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ekofrut.ru/assets/images/products/90/beetroot-with-leaves.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91634" cy="1238871"/>
                          </a:xfrm>
                          <a:prstGeom prst="rect">
                            <a:avLst/>
                          </a:prstGeom>
                          <a:noFill/>
                          <a:ln>
                            <a:noFill/>
                          </a:ln>
                        </pic:spPr>
                      </pic:pic>
                    </a:graphicData>
                  </a:graphic>
                </wp:inline>
              </w:drawing>
            </w:r>
          </w:p>
        </w:tc>
        <w:tc>
          <w:tcPr>
            <w:tcW w:w="3118" w:type="dxa"/>
            <w:vAlign w:val="center"/>
          </w:tcPr>
          <w:p w:rsidR="00723C0E" w:rsidRDefault="00723C0E" w:rsidP="00723C0E">
            <w:pPr>
              <w:spacing w:line="360" w:lineRule="auto"/>
              <w:jc w:val="center"/>
              <w:rPr>
                <w:rFonts w:ascii="Times New Roman" w:hAnsi="Times New Roman" w:cs="Times New Roman"/>
                <w:sz w:val="28"/>
                <w:szCs w:val="28"/>
              </w:rPr>
            </w:pPr>
            <w:r w:rsidRPr="00723C0E">
              <w:rPr>
                <w:rFonts w:ascii="Times New Roman" w:hAnsi="Times New Roman" w:cs="Times New Roman"/>
                <w:noProof/>
                <w:sz w:val="28"/>
                <w:szCs w:val="28"/>
              </w:rPr>
              <w:drawing>
                <wp:inline distT="0" distB="0" distL="0" distR="0" wp14:anchorId="79BFB0AA" wp14:editId="49E950A2">
                  <wp:extent cx="1457325" cy="1389780"/>
                  <wp:effectExtent l="0" t="0" r="0" b="0"/>
                  <wp:docPr id="9" name="Рисунок 9" descr="http://gazetki.by/uploads/2014/07/30/53d8d27c5507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gazetki.by/uploads/2014/07/30/53d8d27c5507d.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64393" cy="1396521"/>
                          </a:xfrm>
                          <a:prstGeom prst="rect">
                            <a:avLst/>
                          </a:prstGeom>
                          <a:noFill/>
                          <a:ln>
                            <a:noFill/>
                          </a:ln>
                        </pic:spPr>
                      </pic:pic>
                    </a:graphicData>
                  </a:graphic>
                </wp:inline>
              </w:drawing>
            </w:r>
          </w:p>
        </w:tc>
      </w:tr>
    </w:tbl>
    <w:p w:rsidR="00472F58" w:rsidRDefault="00472F58" w:rsidP="00472F58">
      <w:pPr>
        <w:spacing w:after="0" w:line="360" w:lineRule="auto"/>
        <w:jc w:val="both"/>
        <w:rPr>
          <w:rFonts w:ascii="Times New Roman" w:hAnsi="Times New Roman" w:cs="Times New Roman"/>
          <w:sz w:val="28"/>
          <w:szCs w:val="28"/>
        </w:rPr>
      </w:pPr>
    </w:p>
    <w:p w:rsidR="00341F16" w:rsidRDefault="00341F16" w:rsidP="00472F58">
      <w:pPr>
        <w:spacing w:after="0" w:line="360" w:lineRule="auto"/>
        <w:jc w:val="both"/>
        <w:rPr>
          <w:rFonts w:ascii="Times New Roman" w:hAnsi="Times New Roman" w:cs="Times New Roman"/>
          <w:sz w:val="28"/>
          <w:szCs w:val="28"/>
        </w:rPr>
      </w:pPr>
    </w:p>
    <w:tbl>
      <w:tblPr>
        <w:tblStyle w:val="a7"/>
        <w:tblW w:w="0" w:type="auto"/>
        <w:tblLook w:val="04A0" w:firstRow="1" w:lastRow="0" w:firstColumn="1" w:lastColumn="0" w:noHBand="0" w:noVBand="1"/>
      </w:tblPr>
      <w:tblGrid>
        <w:gridCol w:w="3190"/>
        <w:gridCol w:w="3190"/>
        <w:gridCol w:w="3191"/>
      </w:tblGrid>
      <w:tr w:rsidR="00341F16" w:rsidTr="00AE62AD">
        <w:tc>
          <w:tcPr>
            <w:tcW w:w="9571" w:type="dxa"/>
            <w:gridSpan w:val="3"/>
          </w:tcPr>
          <w:p w:rsidR="00341F16" w:rsidRDefault="00341F16" w:rsidP="00341F16">
            <w:pPr>
              <w:spacing w:line="360" w:lineRule="auto"/>
              <w:jc w:val="center"/>
              <w:rPr>
                <w:rFonts w:ascii="Times New Roman" w:hAnsi="Times New Roman" w:cs="Times New Roman"/>
                <w:sz w:val="28"/>
                <w:szCs w:val="28"/>
              </w:rPr>
            </w:pPr>
            <w:r>
              <w:rPr>
                <w:rFonts w:ascii="Times New Roman" w:hAnsi="Times New Roman" w:cs="Times New Roman"/>
                <w:sz w:val="28"/>
                <w:szCs w:val="28"/>
              </w:rPr>
              <w:lastRenderedPageBreak/>
              <w:t>Звук «Ш»</w:t>
            </w:r>
          </w:p>
        </w:tc>
      </w:tr>
      <w:tr w:rsidR="00341F16" w:rsidTr="00341F16">
        <w:tc>
          <w:tcPr>
            <w:tcW w:w="3190" w:type="dxa"/>
            <w:vAlign w:val="center"/>
          </w:tcPr>
          <w:p w:rsidR="00341F16" w:rsidRDefault="00341F16" w:rsidP="00341F16">
            <w:pPr>
              <w:spacing w:line="360" w:lineRule="auto"/>
              <w:jc w:val="center"/>
              <w:rPr>
                <w:rFonts w:ascii="Times New Roman" w:hAnsi="Times New Roman" w:cs="Times New Roman"/>
                <w:sz w:val="28"/>
                <w:szCs w:val="28"/>
              </w:rPr>
            </w:pPr>
            <w:r w:rsidRPr="00341F16">
              <w:rPr>
                <w:rFonts w:ascii="Times New Roman" w:hAnsi="Times New Roman" w:cs="Times New Roman"/>
                <w:noProof/>
                <w:sz w:val="28"/>
                <w:szCs w:val="28"/>
              </w:rPr>
              <w:drawing>
                <wp:inline distT="0" distB="0" distL="0" distR="0" wp14:anchorId="6A4FF072" wp14:editId="17C829BF">
                  <wp:extent cx="1457325" cy="1247775"/>
                  <wp:effectExtent l="0" t="0" r="0" b="0"/>
                  <wp:docPr id="12" name="Рисунок 12" descr="https://www.clipartmax.com/png/full/108-1089973_chocolate-clipart-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www.clipartmax.com/png/full/108-1089973_chocolate-clipart-png.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518693" cy="1300319"/>
                          </a:xfrm>
                          <a:prstGeom prst="rect">
                            <a:avLst/>
                          </a:prstGeom>
                          <a:noFill/>
                          <a:ln>
                            <a:noFill/>
                          </a:ln>
                        </pic:spPr>
                      </pic:pic>
                    </a:graphicData>
                  </a:graphic>
                </wp:inline>
              </w:drawing>
            </w:r>
          </w:p>
        </w:tc>
        <w:tc>
          <w:tcPr>
            <w:tcW w:w="3190" w:type="dxa"/>
            <w:vAlign w:val="center"/>
          </w:tcPr>
          <w:p w:rsidR="00341F16" w:rsidRDefault="00341F16" w:rsidP="00341F16">
            <w:pPr>
              <w:spacing w:line="360" w:lineRule="auto"/>
              <w:jc w:val="center"/>
              <w:rPr>
                <w:rFonts w:ascii="Times New Roman" w:hAnsi="Times New Roman" w:cs="Times New Roman"/>
                <w:sz w:val="28"/>
                <w:szCs w:val="28"/>
              </w:rPr>
            </w:pPr>
            <w:r w:rsidRPr="00341F16">
              <w:rPr>
                <w:rFonts w:ascii="Times New Roman" w:hAnsi="Times New Roman" w:cs="Times New Roman"/>
                <w:noProof/>
                <w:sz w:val="28"/>
                <w:szCs w:val="28"/>
              </w:rPr>
              <w:drawing>
                <wp:inline distT="0" distB="0" distL="0" distR="0" wp14:anchorId="74F6402D" wp14:editId="2608FC9B">
                  <wp:extent cx="1615966" cy="1171575"/>
                  <wp:effectExtent l="0" t="0" r="0" b="0"/>
                  <wp:docPr id="14" name="Рисунок 14" descr="https://thumbs.dreamstime.com/b/porrige-286107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thumbs.dreamstime.com/b/porrige-28610745.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28604" cy="1180737"/>
                          </a:xfrm>
                          <a:prstGeom prst="rect">
                            <a:avLst/>
                          </a:prstGeom>
                          <a:noFill/>
                          <a:ln>
                            <a:noFill/>
                          </a:ln>
                        </pic:spPr>
                      </pic:pic>
                    </a:graphicData>
                  </a:graphic>
                </wp:inline>
              </w:drawing>
            </w:r>
          </w:p>
        </w:tc>
        <w:tc>
          <w:tcPr>
            <w:tcW w:w="3191" w:type="dxa"/>
            <w:vAlign w:val="center"/>
          </w:tcPr>
          <w:p w:rsidR="00341F16" w:rsidRDefault="00341F16" w:rsidP="00341F16">
            <w:pPr>
              <w:spacing w:line="360" w:lineRule="auto"/>
              <w:jc w:val="center"/>
              <w:rPr>
                <w:rFonts w:ascii="Times New Roman" w:hAnsi="Times New Roman" w:cs="Times New Roman"/>
                <w:sz w:val="28"/>
                <w:szCs w:val="28"/>
              </w:rPr>
            </w:pPr>
            <w:r w:rsidRPr="00341F16">
              <w:rPr>
                <w:rFonts w:ascii="Times New Roman" w:hAnsi="Times New Roman" w:cs="Times New Roman"/>
                <w:noProof/>
                <w:sz w:val="28"/>
                <w:szCs w:val="28"/>
              </w:rPr>
              <w:drawing>
                <wp:inline distT="0" distB="0" distL="0" distR="0" wp14:anchorId="41CF7C55" wp14:editId="4FE1A14B">
                  <wp:extent cx="1685696" cy="981075"/>
                  <wp:effectExtent l="0" t="0" r="0" b="0"/>
                  <wp:docPr id="17" name="Рисунок 17" descr="http://74.ngsdo.ru/preview/do/33444f0d9c3c0a8ddd8490a7f611b066_1531999916_1000_5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74.ngsdo.ru/preview/do/33444f0d9c3c0a8ddd8490a7f611b066_1531999916_1000_582.pn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89199" cy="983114"/>
                          </a:xfrm>
                          <a:prstGeom prst="rect">
                            <a:avLst/>
                          </a:prstGeom>
                          <a:noFill/>
                          <a:ln>
                            <a:noFill/>
                          </a:ln>
                        </pic:spPr>
                      </pic:pic>
                    </a:graphicData>
                  </a:graphic>
                </wp:inline>
              </w:drawing>
            </w:r>
          </w:p>
        </w:tc>
      </w:tr>
      <w:tr w:rsidR="00341F16" w:rsidTr="00341F16">
        <w:tc>
          <w:tcPr>
            <w:tcW w:w="3190" w:type="dxa"/>
            <w:vAlign w:val="center"/>
          </w:tcPr>
          <w:p w:rsidR="00341F16" w:rsidRDefault="00341F16" w:rsidP="00341F16">
            <w:pPr>
              <w:spacing w:line="360" w:lineRule="auto"/>
              <w:jc w:val="center"/>
              <w:rPr>
                <w:rFonts w:ascii="Times New Roman" w:hAnsi="Times New Roman" w:cs="Times New Roman"/>
                <w:sz w:val="28"/>
                <w:szCs w:val="28"/>
              </w:rPr>
            </w:pPr>
            <w:r w:rsidRPr="00341F16">
              <w:rPr>
                <w:rFonts w:ascii="Times New Roman" w:hAnsi="Times New Roman" w:cs="Times New Roman"/>
                <w:noProof/>
                <w:sz w:val="28"/>
                <w:szCs w:val="28"/>
              </w:rPr>
              <w:drawing>
                <wp:inline distT="0" distB="0" distL="0" distR="0" wp14:anchorId="763AA1FE" wp14:editId="4265932C">
                  <wp:extent cx="1571625" cy="1143000"/>
                  <wp:effectExtent l="0" t="0" r="0" b="0"/>
                  <wp:docPr id="13" name="Рисунок 13" descr="https://xn--80abbqaqnzuhze8bw2cg.xn--p1ai/wp-content/uploads/2019/10/word-image-5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xn--80abbqaqnzuhze8bw2cg.xn--p1ai/wp-content/uploads/2019/10/word-image-54.jpe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566787" cy="1139481"/>
                          </a:xfrm>
                          <a:prstGeom prst="rect">
                            <a:avLst/>
                          </a:prstGeom>
                          <a:noFill/>
                          <a:ln>
                            <a:noFill/>
                          </a:ln>
                        </pic:spPr>
                      </pic:pic>
                    </a:graphicData>
                  </a:graphic>
                </wp:inline>
              </w:drawing>
            </w:r>
          </w:p>
        </w:tc>
        <w:tc>
          <w:tcPr>
            <w:tcW w:w="3190" w:type="dxa"/>
            <w:vAlign w:val="center"/>
          </w:tcPr>
          <w:p w:rsidR="00341F16" w:rsidRDefault="00341F16" w:rsidP="00341F16">
            <w:pPr>
              <w:spacing w:line="360" w:lineRule="auto"/>
              <w:jc w:val="center"/>
              <w:rPr>
                <w:rFonts w:ascii="Times New Roman" w:hAnsi="Times New Roman" w:cs="Times New Roman"/>
                <w:sz w:val="28"/>
                <w:szCs w:val="28"/>
              </w:rPr>
            </w:pPr>
            <w:r w:rsidRPr="00341F16">
              <w:rPr>
                <w:rFonts w:ascii="Times New Roman" w:hAnsi="Times New Roman" w:cs="Times New Roman"/>
                <w:noProof/>
                <w:sz w:val="28"/>
                <w:szCs w:val="28"/>
              </w:rPr>
              <w:drawing>
                <wp:inline distT="0" distB="0" distL="0" distR="0" wp14:anchorId="4DCBC93D" wp14:editId="1DF4033A">
                  <wp:extent cx="1595455" cy="1170000"/>
                  <wp:effectExtent l="0" t="0" r="0" b="0"/>
                  <wp:docPr id="15" name="Рисунок 15" descr="https://img3.goodfon.ru/original/1920x1408/5/e6/vishnya-chereshnya-yagoda-listi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img3.goodfon.ru/original/1920x1408/5/e6/vishnya-chereshnya-yagoda-listik.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595455" cy="1170000"/>
                          </a:xfrm>
                          <a:prstGeom prst="rect">
                            <a:avLst/>
                          </a:prstGeom>
                          <a:noFill/>
                          <a:ln>
                            <a:noFill/>
                          </a:ln>
                        </pic:spPr>
                      </pic:pic>
                    </a:graphicData>
                  </a:graphic>
                </wp:inline>
              </w:drawing>
            </w:r>
          </w:p>
        </w:tc>
        <w:tc>
          <w:tcPr>
            <w:tcW w:w="3191" w:type="dxa"/>
            <w:vAlign w:val="center"/>
          </w:tcPr>
          <w:p w:rsidR="00341F16" w:rsidRDefault="00341F16" w:rsidP="00341F16">
            <w:pPr>
              <w:spacing w:line="360" w:lineRule="auto"/>
              <w:jc w:val="center"/>
              <w:rPr>
                <w:rFonts w:ascii="Times New Roman" w:hAnsi="Times New Roman" w:cs="Times New Roman"/>
                <w:sz w:val="28"/>
                <w:szCs w:val="28"/>
              </w:rPr>
            </w:pPr>
            <w:r>
              <w:rPr>
                <w:noProof/>
              </w:rPr>
              <w:drawing>
                <wp:inline distT="0" distB="0" distL="0" distR="0" wp14:anchorId="352C8849" wp14:editId="0875258D">
                  <wp:extent cx="1320800" cy="990600"/>
                  <wp:effectExtent l="0" t="0" r="0" b="0"/>
                  <wp:docPr id="16" name="Рисунок 16" descr="https://cookery.site/wp-content/uploads/2019/10/photo_68505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cookery.site/wp-content/uploads/2019/10/photo_68505007.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316073" cy="987055"/>
                          </a:xfrm>
                          <a:prstGeom prst="rect">
                            <a:avLst/>
                          </a:prstGeom>
                          <a:noFill/>
                          <a:ln>
                            <a:noFill/>
                          </a:ln>
                        </pic:spPr>
                      </pic:pic>
                    </a:graphicData>
                  </a:graphic>
                </wp:inline>
              </w:drawing>
            </w:r>
          </w:p>
        </w:tc>
      </w:tr>
    </w:tbl>
    <w:p w:rsidR="00EC690F" w:rsidRDefault="00EC690F" w:rsidP="00472F58">
      <w:pPr>
        <w:spacing w:after="0" w:line="360" w:lineRule="auto"/>
        <w:jc w:val="both"/>
        <w:rPr>
          <w:rFonts w:ascii="Times New Roman" w:hAnsi="Times New Roman" w:cs="Times New Roman"/>
          <w:sz w:val="28"/>
          <w:szCs w:val="28"/>
        </w:rPr>
      </w:pPr>
      <w:r>
        <w:rPr>
          <w:rFonts w:ascii="Times New Roman" w:hAnsi="Times New Roman" w:cs="Times New Roman"/>
          <w:sz w:val="28"/>
          <w:szCs w:val="28"/>
        </w:rPr>
        <w:br w:type="page"/>
      </w:r>
    </w:p>
    <w:p w:rsidR="00EC690F" w:rsidRPr="00EC690F" w:rsidRDefault="00141D21" w:rsidP="00141D21">
      <w:pPr>
        <w:spacing w:after="0" w:line="360" w:lineRule="auto"/>
        <w:jc w:val="center"/>
        <w:rPr>
          <w:rFonts w:ascii="Times New Roman" w:hAnsi="Times New Roman" w:cs="Times New Roman"/>
          <w:sz w:val="28"/>
          <w:szCs w:val="28"/>
        </w:rPr>
      </w:pPr>
      <w:r>
        <w:rPr>
          <w:rFonts w:ascii="Times New Roman" w:hAnsi="Times New Roman" w:cs="Times New Roman"/>
          <w:b/>
          <w:sz w:val="28"/>
          <w:szCs w:val="28"/>
        </w:rPr>
        <w:lastRenderedPageBreak/>
        <w:t>Дидактические игры</w:t>
      </w:r>
      <w:r w:rsidR="00EC690F" w:rsidRPr="00EC690F">
        <w:rPr>
          <w:rFonts w:ascii="Times New Roman" w:hAnsi="Times New Roman" w:cs="Times New Roman"/>
          <w:b/>
          <w:sz w:val="28"/>
          <w:szCs w:val="28"/>
        </w:rPr>
        <w:t xml:space="preserve"> для детей с нарушениями слуха</w:t>
      </w:r>
    </w:p>
    <w:p w:rsidR="00EC690F" w:rsidRPr="00EC690F" w:rsidRDefault="00EC690F" w:rsidP="00EC690F">
      <w:pPr>
        <w:spacing w:after="0" w:line="360" w:lineRule="auto"/>
        <w:ind w:firstLine="709"/>
        <w:jc w:val="center"/>
        <w:rPr>
          <w:rFonts w:ascii="Times New Roman" w:eastAsia="Times New Roman" w:hAnsi="Times New Roman" w:cs="Times New Roman"/>
          <w:color w:val="000000"/>
          <w:sz w:val="32"/>
          <w:szCs w:val="28"/>
        </w:rPr>
      </w:pPr>
      <w:r w:rsidRPr="00EC690F">
        <w:rPr>
          <w:rFonts w:ascii="Times New Roman" w:eastAsia="Times New Roman" w:hAnsi="Times New Roman" w:cs="Times New Roman"/>
          <w:b/>
          <w:bCs/>
          <w:iCs/>
          <w:color w:val="000000"/>
          <w:sz w:val="32"/>
          <w:szCs w:val="28"/>
        </w:rPr>
        <w:t>Нарисуй дорожку</w:t>
      </w:r>
    </w:p>
    <w:p w:rsidR="00EC690F" w:rsidRPr="00EC690F" w:rsidRDefault="00EC690F" w:rsidP="00EC690F">
      <w:pPr>
        <w:spacing w:after="0" w:line="360" w:lineRule="auto"/>
        <w:ind w:firstLine="709"/>
        <w:jc w:val="both"/>
        <w:rPr>
          <w:rFonts w:ascii="Times New Roman" w:eastAsia="Times New Roman" w:hAnsi="Times New Roman" w:cs="Times New Roman"/>
          <w:color w:val="000000"/>
          <w:sz w:val="28"/>
          <w:szCs w:val="28"/>
        </w:rPr>
      </w:pPr>
      <w:r w:rsidRPr="00EC690F">
        <w:rPr>
          <w:rFonts w:ascii="Times New Roman" w:eastAsia="Times New Roman" w:hAnsi="Times New Roman" w:cs="Times New Roman"/>
          <w:iCs/>
          <w:color w:val="000000"/>
          <w:sz w:val="28"/>
          <w:szCs w:val="28"/>
        </w:rPr>
        <w:t>Цели:</w:t>
      </w:r>
      <w:r>
        <w:rPr>
          <w:rFonts w:ascii="Times New Roman" w:eastAsia="Times New Roman" w:hAnsi="Times New Roman" w:cs="Times New Roman"/>
          <w:color w:val="000000"/>
          <w:sz w:val="28"/>
          <w:szCs w:val="28"/>
        </w:rPr>
        <w:t xml:space="preserve"> </w:t>
      </w:r>
      <w:r w:rsidRPr="00EC690F">
        <w:rPr>
          <w:rFonts w:ascii="Times New Roman" w:eastAsia="Times New Roman" w:hAnsi="Times New Roman" w:cs="Times New Roman"/>
          <w:color w:val="000000"/>
          <w:sz w:val="28"/>
          <w:szCs w:val="28"/>
        </w:rPr>
        <w:t>совершенствовать навык глобального чтения, учить понимать и выполнять поручения, развивать мелкую моторику.</w:t>
      </w:r>
    </w:p>
    <w:p w:rsidR="00EC690F" w:rsidRPr="00EC690F" w:rsidRDefault="00EC690F" w:rsidP="00EC690F">
      <w:pPr>
        <w:spacing w:after="0" w:line="360" w:lineRule="auto"/>
        <w:ind w:firstLine="709"/>
        <w:jc w:val="both"/>
        <w:rPr>
          <w:rFonts w:ascii="Times New Roman" w:eastAsia="Times New Roman" w:hAnsi="Times New Roman" w:cs="Times New Roman"/>
          <w:color w:val="000000"/>
          <w:sz w:val="28"/>
          <w:szCs w:val="28"/>
        </w:rPr>
      </w:pPr>
      <w:r w:rsidRPr="00EC690F">
        <w:rPr>
          <w:rFonts w:ascii="Times New Roman" w:eastAsia="Times New Roman" w:hAnsi="Times New Roman" w:cs="Times New Roman"/>
          <w:iCs/>
          <w:color w:val="000000"/>
          <w:sz w:val="28"/>
          <w:szCs w:val="28"/>
        </w:rPr>
        <w:t>Оборудование:</w:t>
      </w:r>
      <w:r>
        <w:rPr>
          <w:rFonts w:ascii="Times New Roman" w:eastAsia="Times New Roman" w:hAnsi="Times New Roman" w:cs="Times New Roman"/>
          <w:color w:val="000000"/>
          <w:sz w:val="28"/>
          <w:szCs w:val="28"/>
        </w:rPr>
        <w:t xml:space="preserve"> </w:t>
      </w:r>
      <w:r w:rsidRPr="00EC690F">
        <w:rPr>
          <w:rFonts w:ascii="Times New Roman" w:eastAsia="Times New Roman" w:hAnsi="Times New Roman" w:cs="Times New Roman"/>
          <w:color w:val="000000"/>
          <w:sz w:val="28"/>
          <w:szCs w:val="28"/>
        </w:rPr>
        <w:t>лист белого картона с прорезями с двух сторон для домиков и табличек. С одной стороны в прорези вставлены домики с открывающимися окнами (в каждом окошке изображение игрушки: кукла, кот, рыба, мишка и т.д.), а с другой стороны в случайной последовательности в прорези вставлены таблички с названиями этих игрушек.</w:t>
      </w:r>
    </w:p>
    <w:p w:rsidR="00EC690F" w:rsidRPr="00EC690F" w:rsidRDefault="00EC690F" w:rsidP="00EC690F">
      <w:pPr>
        <w:spacing w:after="0" w:line="360" w:lineRule="auto"/>
        <w:ind w:firstLine="709"/>
        <w:jc w:val="both"/>
        <w:rPr>
          <w:rFonts w:ascii="Times New Roman" w:eastAsia="Times New Roman" w:hAnsi="Times New Roman" w:cs="Times New Roman"/>
          <w:color w:val="000000"/>
          <w:sz w:val="28"/>
          <w:szCs w:val="28"/>
        </w:rPr>
      </w:pPr>
      <w:r w:rsidRPr="00EC690F">
        <w:rPr>
          <w:rFonts w:ascii="Times New Roman" w:eastAsia="Times New Roman" w:hAnsi="Times New Roman" w:cs="Times New Roman"/>
          <w:iCs/>
          <w:color w:val="000000"/>
          <w:sz w:val="28"/>
          <w:szCs w:val="28"/>
        </w:rPr>
        <w:t>Речевой материал.</w:t>
      </w:r>
      <w:r w:rsidRPr="00EC690F">
        <w:rPr>
          <w:rFonts w:ascii="Times New Roman" w:eastAsia="Times New Roman" w:hAnsi="Times New Roman" w:cs="Times New Roman"/>
          <w:color w:val="000000"/>
          <w:sz w:val="28"/>
          <w:szCs w:val="28"/>
        </w:rPr>
        <w:t> </w:t>
      </w:r>
      <w:r w:rsidRPr="00EC690F">
        <w:rPr>
          <w:rFonts w:ascii="Times New Roman" w:eastAsia="Times New Roman" w:hAnsi="Times New Roman" w:cs="Times New Roman"/>
          <w:iCs/>
          <w:color w:val="000000"/>
          <w:sz w:val="28"/>
          <w:szCs w:val="28"/>
        </w:rPr>
        <w:t>Вот дом. Что там? Открой. Там кукла (рыба, кот, мишка...). Нарисуй дорожку. Покажи куклу (</w:t>
      </w:r>
      <w:proofErr w:type="gramStart"/>
      <w:r w:rsidRPr="00EC690F">
        <w:rPr>
          <w:rFonts w:ascii="Times New Roman" w:eastAsia="Times New Roman" w:hAnsi="Times New Roman" w:cs="Times New Roman"/>
          <w:iCs/>
          <w:color w:val="000000"/>
          <w:sz w:val="28"/>
          <w:szCs w:val="28"/>
        </w:rPr>
        <w:t>кота ,рыбу</w:t>
      </w:r>
      <w:proofErr w:type="gramEnd"/>
      <w:r w:rsidRPr="00EC690F">
        <w:rPr>
          <w:rFonts w:ascii="Times New Roman" w:eastAsia="Times New Roman" w:hAnsi="Times New Roman" w:cs="Times New Roman"/>
          <w:iCs/>
          <w:color w:val="000000"/>
          <w:sz w:val="28"/>
          <w:szCs w:val="28"/>
        </w:rPr>
        <w:t xml:space="preserve"> и т.д.).</w:t>
      </w:r>
    </w:p>
    <w:p w:rsidR="00EC690F" w:rsidRPr="00EC690F" w:rsidRDefault="00EC690F" w:rsidP="00EC690F">
      <w:pPr>
        <w:spacing w:after="0" w:line="360" w:lineRule="auto"/>
        <w:ind w:firstLine="709"/>
        <w:jc w:val="both"/>
        <w:rPr>
          <w:rFonts w:ascii="Times New Roman" w:eastAsia="Times New Roman" w:hAnsi="Times New Roman" w:cs="Times New Roman"/>
          <w:color w:val="000000"/>
          <w:sz w:val="28"/>
          <w:szCs w:val="28"/>
        </w:rPr>
      </w:pPr>
      <w:r w:rsidRPr="00EC690F">
        <w:rPr>
          <w:rFonts w:ascii="Times New Roman" w:eastAsia="Times New Roman" w:hAnsi="Times New Roman" w:cs="Times New Roman"/>
          <w:iCs/>
          <w:color w:val="000000"/>
          <w:sz w:val="28"/>
          <w:szCs w:val="28"/>
        </w:rPr>
        <w:t>Ход игры</w:t>
      </w:r>
    </w:p>
    <w:p w:rsidR="00341F16" w:rsidRDefault="00EC690F" w:rsidP="00EC690F">
      <w:pPr>
        <w:spacing w:after="0" w:line="360" w:lineRule="auto"/>
        <w:jc w:val="both"/>
        <w:rPr>
          <w:rFonts w:ascii="Times New Roman" w:eastAsia="Times New Roman" w:hAnsi="Times New Roman" w:cs="Times New Roman"/>
          <w:color w:val="000000"/>
          <w:sz w:val="28"/>
          <w:szCs w:val="28"/>
        </w:rPr>
      </w:pPr>
      <w:r w:rsidRPr="00EC690F">
        <w:rPr>
          <w:rFonts w:ascii="Times New Roman" w:eastAsia="Times New Roman" w:hAnsi="Times New Roman" w:cs="Times New Roman"/>
          <w:color w:val="000000"/>
          <w:sz w:val="28"/>
          <w:szCs w:val="28"/>
        </w:rPr>
        <w:t>Дети стоят около доски. На доске закреплен лист картона, на котором с одной стороны расположены домики с открывающимися окошками, а с другой - в случайной последовательности таблички с названиями игрушек. Педагог говорит: "Будем играть. Вот дом (указывает на один из домиков). Что там? " Педагог просит ребенка подойти к домику и открыть окошко. Ребенок самостоятельно (или отраженно-сопряженно) называет, кто "живет" в домике (например, "Там кукла"). Далее педагог просит ребенка найти соответствующую табличку, при этом он показывает на столбик, где написаны названия игрушек. После того, как ребенок правильно показал табличку, педагог просит его нарисовать дорожку: "Нарисуй дорожку". Ребенок рисует дорожку фломастером от домика до соответствующей таблички. Педагог прочитывает со всеми детьми название данной игрушки. Дальше дети открывают другие окошки и подбирают таблички с названиями обитателей домика, рисуют дорожки</w:t>
      </w:r>
    </w:p>
    <w:p w:rsidR="005E2D50" w:rsidRDefault="005E2D50" w:rsidP="00EC690F">
      <w:pPr>
        <w:spacing w:after="0" w:line="360" w:lineRule="auto"/>
        <w:jc w:val="both"/>
        <w:rPr>
          <w:rFonts w:ascii="Times New Roman" w:eastAsia="Times New Roman" w:hAnsi="Times New Roman" w:cs="Times New Roman"/>
          <w:color w:val="000000"/>
          <w:sz w:val="28"/>
          <w:szCs w:val="28"/>
        </w:rPr>
      </w:pPr>
    </w:p>
    <w:p w:rsidR="005E2D50" w:rsidRDefault="005E2D50" w:rsidP="00EC690F">
      <w:pPr>
        <w:spacing w:after="0" w:line="360" w:lineRule="auto"/>
        <w:jc w:val="both"/>
        <w:rPr>
          <w:rFonts w:ascii="Times New Roman" w:eastAsia="Times New Roman" w:hAnsi="Times New Roman" w:cs="Times New Roman"/>
          <w:color w:val="000000"/>
          <w:sz w:val="28"/>
          <w:szCs w:val="28"/>
        </w:rPr>
      </w:pPr>
    </w:p>
    <w:p w:rsidR="005E2D50" w:rsidRDefault="005E2D50" w:rsidP="00EC690F">
      <w:pPr>
        <w:spacing w:after="0" w:line="360" w:lineRule="auto"/>
        <w:jc w:val="both"/>
        <w:rPr>
          <w:rFonts w:ascii="Times New Roman" w:eastAsia="Times New Roman" w:hAnsi="Times New Roman" w:cs="Times New Roman"/>
          <w:color w:val="000000"/>
          <w:sz w:val="28"/>
          <w:szCs w:val="28"/>
        </w:rPr>
      </w:pPr>
    </w:p>
    <w:p w:rsidR="00141D21" w:rsidRDefault="00141D21" w:rsidP="00EC690F">
      <w:pPr>
        <w:spacing w:after="0" w:line="36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br w:type="page"/>
      </w:r>
    </w:p>
    <w:p w:rsidR="00141D21" w:rsidRDefault="00141D21" w:rsidP="00EC690F">
      <w:pPr>
        <w:spacing w:after="0" w:line="360" w:lineRule="auto"/>
        <w:jc w:val="both"/>
        <w:rPr>
          <w:rFonts w:ascii="Times New Roman" w:eastAsia="Times New Roman" w:hAnsi="Times New Roman" w:cs="Times New Roman"/>
          <w:color w:val="000000"/>
          <w:sz w:val="28"/>
          <w:szCs w:val="28"/>
        </w:rPr>
      </w:pPr>
    </w:p>
    <w:p w:rsidR="005E2D50" w:rsidRDefault="00C0422C" w:rsidP="00EC690F">
      <w:pPr>
        <w:spacing w:after="0" w:line="360" w:lineRule="auto"/>
        <w:jc w:val="both"/>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simplePos x="0" y="0"/>
                <wp:positionH relativeFrom="column">
                  <wp:posOffset>-17780</wp:posOffset>
                </wp:positionH>
                <wp:positionV relativeFrom="paragraph">
                  <wp:posOffset>-426085</wp:posOffset>
                </wp:positionV>
                <wp:extent cx="2442845" cy="733425"/>
                <wp:effectExtent l="57150" t="38100" r="71755" b="123825"/>
                <wp:wrapNone/>
                <wp:docPr id="29"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2845" cy="733425"/>
                        </a:xfrm>
                        <a:prstGeom prst="triangle">
                          <a:avLst>
                            <a:gd name="adj" fmla="val 50000"/>
                          </a:avLst>
                        </a:prstGeom>
                        <a:ln>
                          <a:headEnd/>
                          <a:tailEnd/>
                        </a:ln>
                      </wps:spPr>
                      <wps:style>
                        <a:lnRef idx="0">
                          <a:schemeClr val="accent1"/>
                        </a:lnRef>
                        <a:fillRef idx="3">
                          <a:schemeClr val="accent1"/>
                        </a:fillRef>
                        <a:effectRef idx="3">
                          <a:schemeClr val="accent1"/>
                        </a:effectRef>
                        <a:fontRef idx="minor">
                          <a:schemeClr val="lt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6624DF"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9" o:spid="_x0000_s1026" type="#_x0000_t5" style="position:absolute;margin-left:-1.4pt;margin-top:-33.55pt;width:192.35pt;height:57.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" fillcolor="#254163 [1636]" stroked="f">
                <v:fill color2="#4477b6 [3012]" rotate="t" angle="180" colors="0 #2c5d98;52429f #3c7bc7;1 #3a7ccb" focus="100%" type="gradient">
                  <o:fill v:ext="view" type="gradientUnscaled"/>
                </v:fill>
                <v:shadow on="t" color="black" opacity="22937f" origin=",.5" offset="0,.63889mm"/>
              </v:shape>
            </w:pict>
          </mc:Fallback>
        </mc:AlternateContent>
      </w:r>
    </w:p>
    <w:tbl>
      <w:tblPr>
        <w:tblStyle w:val="a7"/>
        <w:tblW w:w="0" w:type="auto"/>
        <w:tblLook w:val="04A0" w:firstRow="1" w:lastRow="0" w:firstColumn="1" w:lastColumn="0" w:noHBand="0" w:noVBand="1"/>
      </w:tblPr>
      <w:tblGrid>
        <w:gridCol w:w="4785"/>
        <w:gridCol w:w="4786"/>
      </w:tblGrid>
      <w:tr w:rsidR="005E2D50" w:rsidTr="009A0CD5">
        <w:trPr>
          <w:trHeight w:val="4886"/>
        </w:trPr>
        <w:tc>
          <w:tcPr>
            <w:tcW w:w="47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tbl>
            <w:tblPr>
              <w:tblStyle w:val="a7"/>
              <w:tblW w:w="0" w:type="auto"/>
              <w:tblLook w:val="04A0" w:firstRow="1" w:lastRow="0" w:firstColumn="1" w:lastColumn="0" w:noHBand="0" w:noVBand="1"/>
            </w:tblPr>
            <w:tblGrid>
              <w:gridCol w:w="1838"/>
              <w:gridCol w:w="1900"/>
            </w:tblGrid>
            <w:tr w:rsidR="005E2D50" w:rsidTr="005E2D50">
              <w:trPr>
                <w:trHeight w:val="1123"/>
              </w:trPr>
              <w:tc>
                <w:tcPr>
                  <w:tcW w:w="1838" w:type="dxa"/>
                </w:tcPr>
                <w:p w:rsidR="005E2D50" w:rsidRDefault="005E2D50" w:rsidP="00AE62AD">
                  <w:pPr>
                    <w:spacing w:line="360" w:lineRule="auto"/>
                    <w:jc w:val="both"/>
                    <w:rPr>
                      <w:rFonts w:ascii="Times New Roman" w:hAnsi="Times New Roman" w:cs="Times New Roman"/>
                      <w:sz w:val="28"/>
                      <w:szCs w:val="28"/>
                    </w:rPr>
                  </w:pPr>
                  <w:r>
                    <w:rPr>
                      <w:noProof/>
                    </w:rPr>
                    <w:drawing>
                      <wp:inline distT="0" distB="0" distL="0" distR="0" wp14:anchorId="2F78FC7C" wp14:editId="4F7ADE6A">
                        <wp:extent cx="885600" cy="885600"/>
                        <wp:effectExtent l="0" t="0" r="0" b="0"/>
                        <wp:docPr id="18" name="Рисунок 18" descr="https://avatars.mds.yandex.net/get-pdb/236760/9d5d0099-b81e-4b02-ab49-1a310f6aecfe/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vatars.mds.yandex.net/get-pdb/236760/9d5d0099-b81e-4b02-ab49-1a310f6aecfe/s1200?webp=false"/>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885600" cy="885600"/>
                                </a:xfrm>
                                <a:prstGeom prst="rect">
                                  <a:avLst/>
                                </a:prstGeom>
                                <a:noFill/>
                                <a:ln>
                                  <a:noFill/>
                                </a:ln>
                              </pic:spPr>
                            </pic:pic>
                          </a:graphicData>
                        </a:graphic>
                      </wp:inline>
                    </w:drawing>
                  </w:r>
                </w:p>
              </w:tc>
              <w:tc>
                <w:tcPr>
                  <w:tcW w:w="1814" w:type="dxa"/>
                </w:tcPr>
                <w:p w:rsidR="005E2D50" w:rsidRDefault="005E2D50" w:rsidP="00AE62AD">
                  <w:pPr>
                    <w:spacing w:line="360" w:lineRule="auto"/>
                    <w:jc w:val="both"/>
                    <w:rPr>
                      <w:rFonts w:ascii="Times New Roman" w:hAnsi="Times New Roman" w:cs="Times New Roman"/>
                      <w:sz w:val="28"/>
                      <w:szCs w:val="28"/>
                    </w:rPr>
                  </w:pPr>
                  <w:r w:rsidRPr="005E2D50">
                    <w:rPr>
                      <w:rFonts w:ascii="Times New Roman" w:hAnsi="Times New Roman" w:cs="Times New Roman"/>
                      <w:noProof/>
                      <w:sz w:val="28"/>
                      <w:szCs w:val="28"/>
                    </w:rPr>
                    <w:drawing>
                      <wp:inline distT="0" distB="0" distL="0" distR="0" wp14:anchorId="37B35948" wp14:editId="7674F1A6">
                        <wp:extent cx="885600" cy="708480"/>
                        <wp:effectExtent l="0" t="0" r="0" b="0"/>
                        <wp:docPr id="19" name="Рисунок 19" descr="https://avatars.mds.yandex.net/get-pdb/812271/585b7ce4-6367-4be0-98c1-e36902e61eaa/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avatars.mds.yandex.net/get-pdb/812271/585b7ce4-6367-4be0-98c1-e36902e61eaa/s1200?webp=false"/>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85600" cy="708480"/>
                                </a:xfrm>
                                <a:prstGeom prst="rect">
                                  <a:avLst/>
                                </a:prstGeom>
                                <a:noFill/>
                                <a:ln>
                                  <a:noFill/>
                                </a:ln>
                              </pic:spPr>
                            </pic:pic>
                          </a:graphicData>
                        </a:graphic>
                      </wp:inline>
                    </w:drawing>
                  </w:r>
                </w:p>
              </w:tc>
            </w:tr>
            <w:tr w:rsidR="005E2D50" w:rsidTr="005E2D50">
              <w:trPr>
                <w:trHeight w:val="1123"/>
              </w:trPr>
              <w:tc>
                <w:tcPr>
                  <w:tcW w:w="1838" w:type="dxa"/>
                </w:tcPr>
                <w:p w:rsidR="005E2D50" w:rsidRDefault="005E2D50" w:rsidP="00AE62AD">
                  <w:pPr>
                    <w:spacing w:line="360" w:lineRule="auto"/>
                    <w:jc w:val="both"/>
                    <w:rPr>
                      <w:rFonts w:ascii="Times New Roman" w:hAnsi="Times New Roman" w:cs="Times New Roman"/>
                      <w:noProof/>
                      <w:sz w:val="28"/>
                      <w:szCs w:val="28"/>
                    </w:rPr>
                  </w:pPr>
                  <w:r>
                    <w:rPr>
                      <w:rFonts w:ascii="Times New Roman" w:hAnsi="Times New Roman" w:cs="Times New Roman"/>
                      <w:noProof/>
                      <w:sz w:val="28"/>
                      <w:szCs w:val="28"/>
                    </w:rPr>
                    <w:t xml:space="preserve"> </w:t>
                  </w:r>
                  <w:r w:rsidRPr="005E2D50">
                    <w:rPr>
                      <w:rFonts w:ascii="Times New Roman" w:hAnsi="Times New Roman" w:cs="Times New Roman"/>
                      <w:noProof/>
                      <w:sz w:val="28"/>
                      <w:szCs w:val="28"/>
                    </w:rPr>
                    <w:drawing>
                      <wp:inline distT="0" distB="0" distL="0" distR="0" wp14:anchorId="7F676CFB" wp14:editId="3DCCC6CE">
                        <wp:extent cx="885825" cy="876967"/>
                        <wp:effectExtent l="0" t="0" r="0" b="0"/>
                        <wp:docPr id="20" name="Рисунок 20" descr="https://avatars.mds.yandex.net/get-pdb/1025945/727a3fc8-ea09-420c-83d5-ff8f300bb2f6/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s://avatars.mds.yandex.net/get-pdb/1025945/727a3fc8-ea09-420c-83d5-ff8f300bb2f6/s1200?webp=false"/>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87818" cy="878940"/>
                                </a:xfrm>
                                <a:prstGeom prst="rect">
                                  <a:avLst/>
                                </a:prstGeom>
                                <a:noFill/>
                                <a:ln>
                                  <a:noFill/>
                                </a:ln>
                              </pic:spPr>
                            </pic:pic>
                          </a:graphicData>
                        </a:graphic>
                      </wp:inline>
                    </w:drawing>
                  </w:r>
                </w:p>
              </w:tc>
              <w:tc>
                <w:tcPr>
                  <w:tcW w:w="1814" w:type="dxa"/>
                </w:tcPr>
                <w:p w:rsidR="005E2D50" w:rsidRDefault="005E2D50" w:rsidP="00AE62AD">
                  <w:pPr>
                    <w:spacing w:line="360" w:lineRule="auto"/>
                    <w:jc w:val="both"/>
                    <w:rPr>
                      <w:rFonts w:ascii="Times New Roman" w:hAnsi="Times New Roman" w:cs="Times New Roman"/>
                      <w:sz w:val="28"/>
                      <w:szCs w:val="28"/>
                    </w:rPr>
                  </w:pPr>
                  <w:r w:rsidRPr="005E2D50">
                    <w:rPr>
                      <w:rFonts w:ascii="Times New Roman" w:hAnsi="Times New Roman" w:cs="Times New Roman"/>
                      <w:noProof/>
                      <w:sz w:val="28"/>
                      <w:szCs w:val="28"/>
                    </w:rPr>
                    <w:drawing>
                      <wp:inline distT="0" distB="0" distL="0" distR="0" wp14:anchorId="73F39CC8" wp14:editId="63D29D97">
                        <wp:extent cx="1069746" cy="876300"/>
                        <wp:effectExtent l="0" t="0" r="0" b="0"/>
                        <wp:docPr id="21" name="Рисунок 21" descr="https://avatars.mds.yandex.net/get-pdb/992060/4e84ebdb-7fb7-4973-ab34-5a68228db044/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avatars.mds.yandex.net/get-pdb/992060/4e84ebdb-7fb7-4973-ab34-5a68228db044/s1200?webp=fals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70690" cy="877073"/>
                                </a:xfrm>
                                <a:prstGeom prst="rect">
                                  <a:avLst/>
                                </a:prstGeom>
                                <a:noFill/>
                                <a:ln>
                                  <a:noFill/>
                                </a:ln>
                              </pic:spPr>
                            </pic:pic>
                          </a:graphicData>
                        </a:graphic>
                      </wp:inline>
                    </w:drawing>
                  </w:r>
                </w:p>
              </w:tc>
            </w:tr>
            <w:tr w:rsidR="005E2D50" w:rsidTr="005E2D50">
              <w:trPr>
                <w:trHeight w:val="1124"/>
              </w:trPr>
              <w:tc>
                <w:tcPr>
                  <w:tcW w:w="1838" w:type="dxa"/>
                </w:tcPr>
                <w:p w:rsidR="005E2D50" w:rsidRDefault="009A0CD5" w:rsidP="00AE62AD">
                  <w:pPr>
                    <w:spacing w:line="360" w:lineRule="auto"/>
                    <w:jc w:val="both"/>
                    <w:rPr>
                      <w:rFonts w:ascii="Times New Roman" w:hAnsi="Times New Roman" w:cs="Times New Roman"/>
                      <w:sz w:val="28"/>
                      <w:szCs w:val="28"/>
                    </w:rPr>
                  </w:pPr>
                  <w:r w:rsidRPr="009A0CD5">
                    <w:rPr>
                      <w:rFonts w:ascii="Times New Roman" w:hAnsi="Times New Roman" w:cs="Times New Roman"/>
                      <w:noProof/>
                      <w:sz w:val="28"/>
                      <w:szCs w:val="28"/>
                    </w:rPr>
                    <w:drawing>
                      <wp:inline distT="0" distB="0" distL="0" distR="0" wp14:anchorId="0FA86319" wp14:editId="49EE6B81">
                        <wp:extent cx="885600" cy="885600"/>
                        <wp:effectExtent l="0" t="0" r="0" b="0"/>
                        <wp:docPr id="23" name="Рисунок 23" descr="https://msk.dmtoy.ru/upload/iblock/b6a/b6a0993f9b8424713f4ff31ce0bf4ba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msk.dmtoy.ru/upload/iblock/b6a/b6a0993f9b8424713f4ff31ce0bf4ba6.jpe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885600" cy="885600"/>
                                </a:xfrm>
                                <a:prstGeom prst="rect">
                                  <a:avLst/>
                                </a:prstGeom>
                                <a:noFill/>
                                <a:ln>
                                  <a:noFill/>
                                </a:ln>
                              </pic:spPr>
                            </pic:pic>
                          </a:graphicData>
                        </a:graphic>
                      </wp:inline>
                    </w:drawing>
                  </w:r>
                </w:p>
              </w:tc>
              <w:tc>
                <w:tcPr>
                  <w:tcW w:w="1814" w:type="dxa"/>
                </w:tcPr>
                <w:p w:rsidR="005E2D50" w:rsidRDefault="009A0CD5" w:rsidP="00AE62AD">
                  <w:pPr>
                    <w:spacing w:line="360" w:lineRule="auto"/>
                    <w:jc w:val="both"/>
                    <w:rPr>
                      <w:rFonts w:ascii="Times New Roman" w:hAnsi="Times New Roman" w:cs="Times New Roman"/>
                      <w:sz w:val="28"/>
                      <w:szCs w:val="28"/>
                    </w:rPr>
                  </w:pPr>
                  <w:r w:rsidRPr="009A0CD5">
                    <w:rPr>
                      <w:rFonts w:ascii="Times New Roman" w:hAnsi="Times New Roman" w:cs="Times New Roman"/>
                      <w:noProof/>
                      <w:sz w:val="28"/>
                      <w:szCs w:val="28"/>
                    </w:rPr>
                    <w:drawing>
                      <wp:inline distT="0" distB="0" distL="0" distR="0" wp14:anchorId="5A9F2142" wp14:editId="25CBC24F">
                        <wp:extent cx="885600" cy="885600"/>
                        <wp:effectExtent l="0" t="0" r="0" b="0"/>
                        <wp:docPr id="24" name="Рисунок 24" descr="https://i.ebayimg.com/00/s/MTAwMFgxMDAw/z/rQwAAOSw-itXqq6F/$_57.JPG?set_id=8800005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i.ebayimg.com/00/s/MTAwMFgxMDAw/z/rQwAAOSw-itXqq6F/$_57.JPG?set_id=8800005007"/>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885600" cy="885600"/>
                                </a:xfrm>
                                <a:prstGeom prst="rect">
                                  <a:avLst/>
                                </a:prstGeom>
                                <a:noFill/>
                                <a:ln>
                                  <a:noFill/>
                                </a:ln>
                              </pic:spPr>
                            </pic:pic>
                          </a:graphicData>
                        </a:graphic>
                      </wp:inline>
                    </w:drawing>
                  </w:r>
                </w:p>
              </w:tc>
            </w:tr>
          </w:tbl>
          <w:p w:rsidR="005E2D50" w:rsidRDefault="005E2D50" w:rsidP="00EC690F">
            <w:pPr>
              <w:spacing w:line="360" w:lineRule="auto"/>
              <w:jc w:val="both"/>
              <w:rPr>
                <w:rFonts w:ascii="Times New Roman" w:hAnsi="Times New Roman" w:cs="Times New Roman"/>
                <w:sz w:val="28"/>
                <w:szCs w:val="28"/>
              </w:rPr>
            </w:pPr>
          </w:p>
        </w:tc>
        <w:tc>
          <w:tcPr>
            <w:tcW w:w="478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9A0CD5" w:rsidRDefault="009A0CD5"/>
          <w:tbl>
            <w:tblPr>
              <w:tblStyle w:val="a7"/>
              <w:tblW w:w="0" w:type="auto"/>
              <w:tblLook w:val="04A0" w:firstRow="1" w:lastRow="0" w:firstColumn="1" w:lastColumn="0" w:noHBand="0" w:noVBand="1"/>
            </w:tblPr>
            <w:tblGrid>
              <w:gridCol w:w="2108"/>
              <w:gridCol w:w="2316"/>
            </w:tblGrid>
            <w:tr w:rsidR="009A0CD5" w:rsidTr="000E5048">
              <w:trPr>
                <w:trHeight w:val="1361"/>
              </w:trPr>
              <w:tc>
                <w:tcPr>
                  <w:tcW w:w="2108" w:type="dxa"/>
                  <w:vAlign w:val="center"/>
                </w:tcPr>
                <w:p w:rsidR="005E2D50" w:rsidRPr="009A0CD5" w:rsidRDefault="009A0CD5" w:rsidP="009A0CD5">
                  <w:pPr>
                    <w:spacing w:line="360" w:lineRule="auto"/>
                    <w:jc w:val="center"/>
                    <w:rPr>
                      <w:rFonts w:ascii="Times New Roman" w:hAnsi="Times New Roman" w:cs="Times New Roman"/>
                      <w:b/>
                      <w:sz w:val="48"/>
                      <w:szCs w:val="28"/>
                    </w:rPr>
                  </w:pPr>
                  <w:r w:rsidRPr="009A0CD5">
                    <w:rPr>
                      <w:rFonts w:ascii="Times New Roman" w:hAnsi="Times New Roman" w:cs="Times New Roman"/>
                      <w:b/>
                      <w:sz w:val="48"/>
                      <w:szCs w:val="28"/>
                    </w:rPr>
                    <w:t xml:space="preserve">Машина </w:t>
                  </w:r>
                </w:p>
              </w:tc>
              <w:tc>
                <w:tcPr>
                  <w:tcW w:w="2316" w:type="dxa"/>
                  <w:vAlign w:val="center"/>
                </w:tcPr>
                <w:p w:rsidR="005E2D50" w:rsidRPr="009A0CD5" w:rsidRDefault="009A0CD5" w:rsidP="009A0CD5">
                  <w:pPr>
                    <w:spacing w:line="360" w:lineRule="auto"/>
                    <w:jc w:val="center"/>
                    <w:rPr>
                      <w:rFonts w:ascii="Times New Roman" w:hAnsi="Times New Roman" w:cs="Times New Roman"/>
                      <w:b/>
                      <w:sz w:val="48"/>
                      <w:szCs w:val="28"/>
                    </w:rPr>
                  </w:pPr>
                  <w:r w:rsidRPr="009A0CD5">
                    <w:rPr>
                      <w:rFonts w:ascii="Times New Roman" w:hAnsi="Times New Roman" w:cs="Times New Roman"/>
                      <w:b/>
                      <w:sz w:val="48"/>
                      <w:szCs w:val="28"/>
                    </w:rPr>
                    <w:t xml:space="preserve">Рыба </w:t>
                  </w:r>
                </w:p>
              </w:tc>
            </w:tr>
            <w:tr w:rsidR="005E2D50" w:rsidTr="000E5048">
              <w:trPr>
                <w:trHeight w:val="1407"/>
              </w:trPr>
              <w:tc>
                <w:tcPr>
                  <w:tcW w:w="2108" w:type="dxa"/>
                  <w:vAlign w:val="center"/>
                </w:tcPr>
                <w:p w:rsidR="005E2D50" w:rsidRPr="009A0CD5" w:rsidRDefault="009A0CD5" w:rsidP="009A0CD5">
                  <w:pPr>
                    <w:spacing w:line="360" w:lineRule="auto"/>
                    <w:jc w:val="center"/>
                    <w:rPr>
                      <w:rFonts w:ascii="Times New Roman" w:hAnsi="Times New Roman" w:cs="Times New Roman"/>
                      <w:b/>
                      <w:noProof/>
                      <w:sz w:val="48"/>
                      <w:szCs w:val="28"/>
                    </w:rPr>
                  </w:pPr>
                  <w:r w:rsidRPr="009A0CD5">
                    <w:rPr>
                      <w:rFonts w:ascii="Times New Roman" w:hAnsi="Times New Roman" w:cs="Times New Roman"/>
                      <w:b/>
                      <w:sz w:val="48"/>
                      <w:szCs w:val="28"/>
                    </w:rPr>
                    <w:t>Кот</w:t>
                  </w:r>
                </w:p>
              </w:tc>
              <w:tc>
                <w:tcPr>
                  <w:tcW w:w="2316" w:type="dxa"/>
                  <w:vAlign w:val="center"/>
                </w:tcPr>
                <w:p w:rsidR="005E2D50" w:rsidRPr="009A0CD5" w:rsidRDefault="009A0CD5" w:rsidP="009A0CD5">
                  <w:pPr>
                    <w:spacing w:line="360" w:lineRule="auto"/>
                    <w:jc w:val="center"/>
                    <w:rPr>
                      <w:rFonts w:ascii="Times New Roman" w:hAnsi="Times New Roman" w:cs="Times New Roman"/>
                      <w:b/>
                      <w:sz w:val="48"/>
                      <w:szCs w:val="28"/>
                    </w:rPr>
                  </w:pPr>
                  <w:r w:rsidRPr="009A0CD5">
                    <w:rPr>
                      <w:rFonts w:ascii="Times New Roman" w:hAnsi="Times New Roman" w:cs="Times New Roman"/>
                      <w:b/>
                      <w:sz w:val="48"/>
                      <w:szCs w:val="28"/>
                    </w:rPr>
                    <w:t>Кукла</w:t>
                  </w:r>
                </w:p>
              </w:tc>
            </w:tr>
            <w:tr w:rsidR="005E2D50" w:rsidTr="000E5048">
              <w:trPr>
                <w:trHeight w:val="1683"/>
              </w:trPr>
              <w:tc>
                <w:tcPr>
                  <w:tcW w:w="2108" w:type="dxa"/>
                  <w:vAlign w:val="center"/>
                </w:tcPr>
                <w:p w:rsidR="005E2D50" w:rsidRPr="009A0CD5" w:rsidRDefault="009A0CD5" w:rsidP="009A0CD5">
                  <w:pPr>
                    <w:spacing w:line="360" w:lineRule="auto"/>
                    <w:jc w:val="center"/>
                    <w:rPr>
                      <w:rFonts w:ascii="Times New Roman" w:hAnsi="Times New Roman" w:cs="Times New Roman"/>
                      <w:b/>
                      <w:sz w:val="48"/>
                      <w:szCs w:val="28"/>
                    </w:rPr>
                  </w:pPr>
                  <w:r w:rsidRPr="009A0CD5">
                    <w:rPr>
                      <w:rFonts w:ascii="Times New Roman" w:hAnsi="Times New Roman" w:cs="Times New Roman"/>
                      <w:b/>
                      <w:noProof/>
                      <w:sz w:val="48"/>
                      <w:szCs w:val="28"/>
                    </w:rPr>
                    <w:t>Мяч</w:t>
                  </w:r>
                  <w:r w:rsidRPr="009A0CD5">
                    <w:rPr>
                      <w:rFonts w:ascii="Times New Roman" w:hAnsi="Times New Roman" w:cs="Times New Roman"/>
                      <w:b/>
                      <w:sz w:val="48"/>
                      <w:szCs w:val="28"/>
                    </w:rPr>
                    <w:t xml:space="preserve"> </w:t>
                  </w:r>
                </w:p>
              </w:tc>
              <w:tc>
                <w:tcPr>
                  <w:tcW w:w="2316" w:type="dxa"/>
                  <w:vAlign w:val="center"/>
                </w:tcPr>
                <w:p w:rsidR="005E2D50" w:rsidRPr="009A0CD5" w:rsidRDefault="009A0CD5" w:rsidP="009A0CD5">
                  <w:pPr>
                    <w:spacing w:line="360" w:lineRule="auto"/>
                    <w:jc w:val="center"/>
                    <w:rPr>
                      <w:rFonts w:ascii="Times New Roman" w:hAnsi="Times New Roman" w:cs="Times New Roman"/>
                      <w:b/>
                      <w:sz w:val="48"/>
                      <w:szCs w:val="28"/>
                    </w:rPr>
                  </w:pPr>
                  <w:r w:rsidRPr="009A0CD5">
                    <w:rPr>
                      <w:rFonts w:ascii="Times New Roman" w:hAnsi="Times New Roman" w:cs="Times New Roman"/>
                      <w:b/>
                      <w:sz w:val="48"/>
                      <w:szCs w:val="28"/>
                    </w:rPr>
                    <w:t>Мишка</w:t>
                  </w:r>
                </w:p>
              </w:tc>
            </w:tr>
          </w:tbl>
          <w:p w:rsidR="005E2D50" w:rsidRDefault="005E2D50" w:rsidP="00EC690F">
            <w:pPr>
              <w:spacing w:line="360" w:lineRule="auto"/>
              <w:jc w:val="both"/>
              <w:rPr>
                <w:rFonts w:ascii="Times New Roman" w:hAnsi="Times New Roman" w:cs="Times New Roman"/>
                <w:sz w:val="28"/>
                <w:szCs w:val="28"/>
              </w:rPr>
            </w:pPr>
          </w:p>
        </w:tc>
      </w:tr>
    </w:tbl>
    <w:p w:rsidR="00141D21" w:rsidRDefault="003F0718" w:rsidP="00141D21">
      <w:pPr>
        <w:spacing w:after="0" w:line="360" w:lineRule="auto"/>
        <w:jc w:val="center"/>
        <w:rPr>
          <w:rFonts w:ascii="Times New Roman" w:hAnsi="Times New Roman" w:cs="Times New Roman"/>
          <w:sz w:val="28"/>
          <w:szCs w:val="28"/>
        </w:rPr>
      </w:pPr>
      <w:r>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21F48A4A" wp14:editId="3D6A09F5">
                <wp:simplePos x="0" y="0"/>
                <wp:positionH relativeFrom="column">
                  <wp:posOffset>-70485</wp:posOffset>
                </wp:positionH>
                <wp:positionV relativeFrom="paragraph">
                  <wp:posOffset>208915</wp:posOffset>
                </wp:positionV>
                <wp:extent cx="2581275" cy="1028700"/>
                <wp:effectExtent l="57150" t="38100" r="85725" b="114300"/>
                <wp:wrapNone/>
                <wp:docPr id="2" name="Равнобедренный треугольник 2"/>
                <wp:cNvGraphicFramePr/>
                <a:graphic xmlns:a="http://schemas.openxmlformats.org/drawingml/2006/main">
                  <a:graphicData uri="http://schemas.microsoft.com/office/word/2010/wordprocessingShape">
                    <wps:wsp>
                      <wps:cNvSpPr/>
                      <wps:spPr>
                        <a:xfrm>
                          <a:off x="0" y="0"/>
                          <a:ext cx="2581275" cy="1028700"/>
                        </a:xfrm>
                        <a:prstGeom prst="triangle">
                          <a:avLst/>
                        </a:prstGeom>
                      </wps:spPr>
                      <wps:style>
                        <a:lnRef idx="0">
                          <a:schemeClr val="accent3"/>
                        </a:lnRef>
                        <a:fillRef idx="3">
                          <a:schemeClr val="accent3"/>
                        </a:fillRef>
                        <a:effectRef idx="3">
                          <a:schemeClr val="accent3"/>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2812318B" id="Равнобедренный треугольник 2" o:spid="_x0000_s1026" type="#_x0000_t5" style="position:absolute;margin-left:-5.55pt;margin-top:16.45pt;width:203.25pt;height:81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" fillcolor="#506329 [1638]" stroked="f">
                <v:fill color2="#93b64c [3014]" rotate="t" angle="180" colors="0 #769535;52429f #9bc348;1 #9cc746" focus="100%" type="gradient">
                  <o:fill v:ext="view" type="gradientUnscaled"/>
                </v:fill>
                <v:shadow on="t" color="black" opacity="22937f" origin=",.5" offset="0,.63889mm"/>
              </v:shape>
            </w:pict>
          </mc:Fallback>
        </mc:AlternateContent>
      </w:r>
    </w:p>
    <w:p w:rsidR="003F0718" w:rsidRDefault="003F0718" w:rsidP="00141D21">
      <w:pPr>
        <w:spacing w:after="0" w:line="360" w:lineRule="auto"/>
        <w:jc w:val="center"/>
        <w:rPr>
          <w:rFonts w:ascii="Times New Roman" w:hAnsi="Times New Roman" w:cs="Times New Roman"/>
          <w:sz w:val="28"/>
          <w:szCs w:val="28"/>
        </w:rPr>
      </w:pPr>
    </w:p>
    <w:p w:rsidR="003F0718" w:rsidRDefault="003F0718" w:rsidP="00141D21">
      <w:pPr>
        <w:spacing w:after="0" w:line="360" w:lineRule="auto"/>
        <w:jc w:val="center"/>
        <w:rPr>
          <w:rFonts w:ascii="Times New Roman" w:hAnsi="Times New Roman" w:cs="Times New Roman"/>
          <w:sz w:val="28"/>
          <w:szCs w:val="28"/>
        </w:rPr>
      </w:pPr>
    </w:p>
    <w:p w:rsidR="003F0718" w:rsidRDefault="003F0718" w:rsidP="000E5048">
      <w:pPr>
        <w:spacing w:after="0" w:line="360" w:lineRule="auto"/>
        <w:rPr>
          <w:rFonts w:ascii="Times New Roman" w:hAnsi="Times New Roman" w:cs="Times New Roman"/>
          <w:sz w:val="28"/>
          <w:szCs w:val="28"/>
        </w:rPr>
      </w:pPr>
    </w:p>
    <w:tbl>
      <w:tblPr>
        <w:tblStyle w:val="a7"/>
        <w:tblW w:w="0" w:type="auto"/>
        <w:tblLook w:val="04A0" w:firstRow="1" w:lastRow="0" w:firstColumn="1" w:lastColumn="0" w:noHBand="0" w:noVBand="1"/>
      </w:tblPr>
      <w:tblGrid>
        <w:gridCol w:w="4785"/>
        <w:gridCol w:w="4786"/>
      </w:tblGrid>
      <w:tr w:rsidR="000E5048" w:rsidTr="000E5048">
        <w:tc>
          <w:tcPr>
            <w:tcW w:w="47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tbl>
            <w:tblPr>
              <w:tblStyle w:val="a7"/>
              <w:tblW w:w="0" w:type="auto"/>
              <w:tblLook w:val="04A0" w:firstRow="1" w:lastRow="0" w:firstColumn="1" w:lastColumn="0" w:noHBand="0" w:noVBand="1"/>
            </w:tblPr>
            <w:tblGrid>
              <w:gridCol w:w="1951"/>
              <w:gridCol w:w="1843"/>
            </w:tblGrid>
            <w:tr w:rsidR="000E5048" w:rsidRPr="000E5048" w:rsidTr="00AE62AD">
              <w:tc>
                <w:tcPr>
                  <w:tcW w:w="1951"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51DF5E45" wp14:editId="01306EE3">
                        <wp:extent cx="1011600" cy="809280"/>
                        <wp:effectExtent l="0" t="0" r="0" b="0"/>
                        <wp:docPr id="42" name="Рисунок 42" descr="https://avatars.mds.yandex.net/get-zen_doc/1554513/pub_5cc6a4ad9a655700b38f4af1_5cc6b5800cd8fa00b29a32e3/scale_1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vatars.mds.yandex.net/get-zen_doc/1554513/pub_5cc6a4ad9a655700b38f4af1_5cc6b5800cd8fa00b29a32e3/scale_1200"/>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1011600" cy="809280"/>
                                </a:xfrm>
                                <a:prstGeom prst="rect">
                                  <a:avLst/>
                                </a:prstGeom>
                                <a:noFill/>
                                <a:ln>
                                  <a:noFill/>
                                </a:ln>
                              </pic:spPr>
                            </pic:pic>
                          </a:graphicData>
                        </a:graphic>
                      </wp:inline>
                    </w:drawing>
                  </w:r>
                </w:p>
              </w:tc>
              <w:tc>
                <w:tcPr>
                  <w:tcW w:w="1843"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3A1AAA92" wp14:editId="2C0E6E0C">
                        <wp:extent cx="940594" cy="809625"/>
                        <wp:effectExtent l="0" t="0" r="0" b="0"/>
                        <wp:docPr id="43" name="Рисунок 43" descr="https://i1.wp.com/attuale.ru/wp-content/uploads/2018/04/ogurec_zakuska_belyy_fon_78207_3888x25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1.wp.com/attuale.ru/wp-content/uploads/2018/04/ogurec_zakuska_belyy_fon_78207_3888x2592.jp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940500" cy="809544"/>
                                </a:xfrm>
                                <a:prstGeom prst="rect">
                                  <a:avLst/>
                                </a:prstGeom>
                                <a:noFill/>
                                <a:ln>
                                  <a:noFill/>
                                </a:ln>
                              </pic:spPr>
                            </pic:pic>
                          </a:graphicData>
                        </a:graphic>
                      </wp:inline>
                    </w:drawing>
                  </w:r>
                </w:p>
              </w:tc>
            </w:tr>
            <w:tr w:rsidR="000E5048" w:rsidRPr="000E5048" w:rsidTr="00AE62AD">
              <w:tc>
                <w:tcPr>
                  <w:tcW w:w="1951"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40A07A7B" wp14:editId="67879C65">
                        <wp:extent cx="885600" cy="664200"/>
                        <wp:effectExtent l="0" t="0" r="0" b="3175"/>
                        <wp:docPr id="44" name="Рисунок 44" descr="https://ua.all.biz/img/ua/catalog/110435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ua.all.biz/img/ua/catalog/1104355.jpe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885600" cy="664200"/>
                                </a:xfrm>
                                <a:prstGeom prst="rect">
                                  <a:avLst/>
                                </a:prstGeom>
                                <a:noFill/>
                                <a:ln>
                                  <a:noFill/>
                                </a:ln>
                              </pic:spPr>
                            </pic:pic>
                          </a:graphicData>
                        </a:graphic>
                      </wp:inline>
                    </w:drawing>
                  </w:r>
                </w:p>
              </w:tc>
              <w:tc>
                <w:tcPr>
                  <w:tcW w:w="1843"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5887B51E" wp14:editId="693C2559">
                        <wp:extent cx="885600" cy="885600"/>
                        <wp:effectExtent l="0" t="0" r="0" b="0"/>
                        <wp:docPr id="45" name="Рисунок 45" descr="https://edazona.ru/upload/iblock/19f/19f2006d2c1be226c06fdff2f5f38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edazona.ru/upload/iblock/19f/19f2006d2c1be226c06fdff2f5f38ade.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85600" cy="885600"/>
                                </a:xfrm>
                                <a:prstGeom prst="rect">
                                  <a:avLst/>
                                </a:prstGeom>
                                <a:noFill/>
                                <a:ln>
                                  <a:noFill/>
                                </a:ln>
                              </pic:spPr>
                            </pic:pic>
                          </a:graphicData>
                        </a:graphic>
                      </wp:inline>
                    </w:drawing>
                  </w:r>
                </w:p>
              </w:tc>
            </w:tr>
            <w:tr w:rsidR="000E5048" w:rsidRPr="000E5048" w:rsidTr="00AE62AD">
              <w:tc>
                <w:tcPr>
                  <w:tcW w:w="1951"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4371C549" wp14:editId="7EAA6851">
                        <wp:extent cx="1019175" cy="752184"/>
                        <wp:effectExtent l="0" t="0" r="0" b="0"/>
                        <wp:docPr id="46" name="Рисунок 46" descr="https://pos.zenge.kz/assets/menu/335/189465_fab0: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pos.zenge.kz/assets/menu/335/189465_fab0:800.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024378" cy="756024"/>
                                </a:xfrm>
                                <a:prstGeom prst="rect">
                                  <a:avLst/>
                                </a:prstGeom>
                                <a:noFill/>
                                <a:ln>
                                  <a:noFill/>
                                </a:ln>
                              </pic:spPr>
                            </pic:pic>
                          </a:graphicData>
                        </a:graphic>
                      </wp:inline>
                    </w:drawing>
                  </w:r>
                </w:p>
              </w:tc>
              <w:tc>
                <w:tcPr>
                  <w:tcW w:w="1843" w:type="dxa"/>
                </w:tcPr>
                <w:p w:rsidR="000E5048" w:rsidRPr="000E5048" w:rsidRDefault="000E5048" w:rsidP="000E5048">
                  <w:pPr>
                    <w:spacing w:line="360" w:lineRule="auto"/>
                    <w:jc w:val="center"/>
                    <w:rPr>
                      <w:rFonts w:ascii="Times New Roman" w:hAnsi="Times New Roman" w:cs="Times New Roman"/>
                      <w:sz w:val="28"/>
                      <w:szCs w:val="28"/>
                    </w:rPr>
                  </w:pPr>
                  <w:r w:rsidRPr="000E5048">
                    <w:rPr>
                      <w:rFonts w:ascii="Times New Roman" w:hAnsi="Times New Roman" w:cs="Times New Roman"/>
                      <w:noProof/>
                      <w:sz w:val="28"/>
                      <w:szCs w:val="28"/>
                    </w:rPr>
                    <w:drawing>
                      <wp:inline distT="0" distB="0" distL="0" distR="0" wp14:anchorId="6A70F3B8" wp14:editId="0A42C345">
                        <wp:extent cx="752400" cy="573852"/>
                        <wp:effectExtent l="0" t="0" r="0" b="0"/>
                        <wp:docPr id="47" name="Рисунок 47" descr="https://i.pinimg.com/originals/9f/24/47/9f2447d6c87d5d3aeb5917e7cb30324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i.pinimg.com/originals/9f/24/47/9f2447d6c87d5d3aeb5917e7cb30324e.pn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752400" cy="573852"/>
                                </a:xfrm>
                                <a:prstGeom prst="rect">
                                  <a:avLst/>
                                </a:prstGeom>
                                <a:noFill/>
                                <a:ln>
                                  <a:noFill/>
                                </a:ln>
                              </pic:spPr>
                            </pic:pic>
                          </a:graphicData>
                        </a:graphic>
                      </wp:inline>
                    </w:drawing>
                  </w:r>
                </w:p>
              </w:tc>
            </w:tr>
          </w:tbl>
          <w:p w:rsidR="000E5048" w:rsidRPr="000E5048" w:rsidRDefault="000E5048" w:rsidP="000E5048">
            <w:pPr>
              <w:spacing w:line="360" w:lineRule="auto"/>
              <w:jc w:val="center"/>
              <w:rPr>
                <w:rFonts w:ascii="Times New Roman" w:hAnsi="Times New Roman" w:cs="Times New Roman"/>
                <w:sz w:val="28"/>
                <w:szCs w:val="28"/>
              </w:rPr>
            </w:pPr>
          </w:p>
          <w:p w:rsidR="000E5048" w:rsidRDefault="000E5048" w:rsidP="00141D21">
            <w:pPr>
              <w:spacing w:line="360" w:lineRule="auto"/>
              <w:jc w:val="center"/>
              <w:rPr>
                <w:rFonts w:ascii="Times New Roman" w:hAnsi="Times New Roman" w:cs="Times New Roman"/>
                <w:sz w:val="28"/>
                <w:szCs w:val="28"/>
              </w:rPr>
            </w:pPr>
          </w:p>
        </w:tc>
        <w:tc>
          <w:tcPr>
            <w:tcW w:w="4786" w:type="dxa"/>
            <w:tcBorders>
              <w:top w:val="single" w:sz="4" w:space="0" w:color="auto"/>
              <w:left w:val="single" w:sz="4" w:space="0" w:color="FFFFFF" w:themeColor="background1"/>
              <w:bottom w:val="single" w:sz="4" w:space="0" w:color="FFFFFF" w:themeColor="background1"/>
              <w:right w:val="nil"/>
            </w:tcBorders>
          </w:tcPr>
          <w:tbl>
            <w:tblPr>
              <w:tblStyle w:val="a7"/>
              <w:tblW w:w="0" w:type="auto"/>
              <w:tblLook w:val="04A0" w:firstRow="1" w:lastRow="0" w:firstColumn="1" w:lastColumn="0" w:noHBand="0" w:noVBand="1"/>
            </w:tblPr>
            <w:tblGrid>
              <w:gridCol w:w="2183"/>
              <w:gridCol w:w="2206"/>
            </w:tblGrid>
            <w:tr w:rsidR="000E5048" w:rsidTr="000E5048">
              <w:trPr>
                <w:trHeight w:val="1290"/>
              </w:trPr>
              <w:tc>
                <w:tcPr>
                  <w:tcW w:w="2183" w:type="dxa"/>
                  <w:tcBorders>
                    <w:top w:val="single" w:sz="4" w:space="0" w:color="auto"/>
                  </w:tcBorders>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Помидор</w:t>
                  </w:r>
                </w:p>
              </w:tc>
              <w:tc>
                <w:tcPr>
                  <w:tcW w:w="2206" w:type="dxa"/>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Огурец</w:t>
                  </w:r>
                </w:p>
              </w:tc>
            </w:tr>
            <w:tr w:rsidR="000E5048" w:rsidTr="000E5048">
              <w:trPr>
                <w:trHeight w:val="1551"/>
              </w:trPr>
              <w:tc>
                <w:tcPr>
                  <w:tcW w:w="2183" w:type="dxa"/>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Лук</w:t>
                  </w:r>
                </w:p>
              </w:tc>
              <w:tc>
                <w:tcPr>
                  <w:tcW w:w="2206" w:type="dxa"/>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Морковь</w:t>
                  </w:r>
                </w:p>
              </w:tc>
            </w:tr>
            <w:tr w:rsidR="000E5048" w:rsidTr="000E5048">
              <w:trPr>
                <w:trHeight w:val="1404"/>
              </w:trPr>
              <w:tc>
                <w:tcPr>
                  <w:tcW w:w="2183" w:type="dxa"/>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Свекла</w:t>
                  </w:r>
                </w:p>
              </w:tc>
              <w:tc>
                <w:tcPr>
                  <w:tcW w:w="2206" w:type="dxa"/>
                  <w:vAlign w:val="center"/>
                </w:tcPr>
                <w:p w:rsidR="000E5048" w:rsidRPr="000E5048" w:rsidRDefault="000E5048" w:rsidP="000E5048">
                  <w:pPr>
                    <w:spacing w:line="360" w:lineRule="auto"/>
                    <w:jc w:val="center"/>
                    <w:rPr>
                      <w:rFonts w:ascii="Times New Roman" w:hAnsi="Times New Roman" w:cs="Times New Roman"/>
                      <w:b/>
                      <w:sz w:val="48"/>
                      <w:szCs w:val="28"/>
                    </w:rPr>
                  </w:pPr>
                  <w:r w:rsidRPr="000E5048">
                    <w:rPr>
                      <w:rFonts w:ascii="Times New Roman" w:hAnsi="Times New Roman" w:cs="Times New Roman"/>
                      <w:b/>
                      <w:sz w:val="48"/>
                      <w:szCs w:val="28"/>
                    </w:rPr>
                    <w:t>Капуста</w:t>
                  </w:r>
                </w:p>
              </w:tc>
            </w:tr>
          </w:tbl>
          <w:p w:rsidR="000E5048" w:rsidRDefault="000E5048" w:rsidP="00141D21">
            <w:pPr>
              <w:spacing w:line="360" w:lineRule="auto"/>
              <w:jc w:val="center"/>
              <w:rPr>
                <w:rFonts w:ascii="Times New Roman" w:hAnsi="Times New Roman" w:cs="Times New Roman"/>
                <w:sz w:val="28"/>
                <w:szCs w:val="28"/>
              </w:rPr>
            </w:pPr>
          </w:p>
        </w:tc>
      </w:tr>
    </w:tbl>
    <w:p w:rsidR="000E5048" w:rsidRDefault="000E5048" w:rsidP="00141D21">
      <w:pPr>
        <w:spacing w:after="0" w:line="360" w:lineRule="auto"/>
        <w:jc w:val="center"/>
        <w:rPr>
          <w:rFonts w:ascii="Times New Roman" w:hAnsi="Times New Roman" w:cs="Times New Roman"/>
          <w:sz w:val="28"/>
          <w:szCs w:val="28"/>
        </w:rPr>
      </w:pPr>
    </w:p>
    <w:p w:rsidR="003F0718" w:rsidRDefault="003F0718" w:rsidP="00141D21">
      <w:pPr>
        <w:spacing w:after="0" w:line="360" w:lineRule="auto"/>
        <w:jc w:val="center"/>
        <w:rPr>
          <w:rFonts w:ascii="Times New Roman" w:hAnsi="Times New Roman" w:cs="Times New Roman"/>
          <w:b/>
          <w:sz w:val="28"/>
          <w:szCs w:val="28"/>
        </w:rPr>
      </w:pPr>
      <w:r>
        <w:rPr>
          <w:rFonts w:ascii="Times New Roman" w:hAnsi="Times New Roman" w:cs="Times New Roman"/>
          <w:b/>
          <w:sz w:val="28"/>
          <w:szCs w:val="28"/>
        </w:rPr>
        <w:br w:type="page"/>
      </w:r>
    </w:p>
    <w:p w:rsidR="00141D21" w:rsidRPr="00141D21" w:rsidRDefault="00141D21" w:rsidP="00141D21">
      <w:pPr>
        <w:spacing w:after="0" w:line="360" w:lineRule="auto"/>
        <w:jc w:val="center"/>
        <w:rPr>
          <w:rFonts w:ascii="Times New Roman" w:hAnsi="Times New Roman" w:cs="Times New Roman"/>
          <w:b/>
          <w:sz w:val="28"/>
          <w:szCs w:val="28"/>
        </w:rPr>
      </w:pPr>
      <w:r w:rsidRPr="00141D21">
        <w:rPr>
          <w:rFonts w:ascii="Times New Roman" w:hAnsi="Times New Roman" w:cs="Times New Roman"/>
          <w:b/>
          <w:sz w:val="28"/>
          <w:szCs w:val="28"/>
        </w:rPr>
        <w:lastRenderedPageBreak/>
        <w:t>ДВЕ СОБАКИ</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b/>
          <w:sz w:val="28"/>
          <w:szCs w:val="28"/>
        </w:rPr>
        <w:t>ЦЕЛЬ</w:t>
      </w:r>
      <w:r w:rsidRPr="00141D21">
        <w:rPr>
          <w:rFonts w:ascii="Times New Roman" w:hAnsi="Times New Roman" w:cs="Times New Roman"/>
          <w:sz w:val="28"/>
          <w:szCs w:val="28"/>
        </w:rPr>
        <w:t>: учить различать на слух громкие и тихие звучания.</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b/>
          <w:sz w:val="28"/>
          <w:szCs w:val="28"/>
        </w:rPr>
        <w:t>Оборудование</w:t>
      </w:r>
      <w:r w:rsidRPr="00141D21">
        <w:rPr>
          <w:rFonts w:ascii="Times New Roman" w:hAnsi="Times New Roman" w:cs="Times New Roman"/>
          <w:sz w:val="28"/>
          <w:szCs w:val="28"/>
        </w:rPr>
        <w:t>: игрушки - большая собака и маленькая собачка, таблички ГРОМКО и тихо.</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b/>
          <w:sz w:val="28"/>
          <w:szCs w:val="28"/>
        </w:rPr>
        <w:t>Речевой материал</w:t>
      </w:r>
      <w:r w:rsidRPr="00141D21">
        <w:rPr>
          <w:rFonts w:ascii="Times New Roman" w:hAnsi="Times New Roman" w:cs="Times New Roman"/>
          <w:sz w:val="28"/>
          <w:szCs w:val="28"/>
        </w:rPr>
        <w:t xml:space="preserve">: </w:t>
      </w:r>
      <w:r w:rsidRPr="00141D21">
        <w:rPr>
          <w:rFonts w:ascii="Times New Roman" w:hAnsi="Times New Roman" w:cs="Times New Roman"/>
          <w:i/>
          <w:sz w:val="28"/>
          <w:szCs w:val="28"/>
        </w:rPr>
        <w:t>будем играть, слушайте, да, нет, верно, неверно, собака, большая собака, маленькая собака, громко, тихо.</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b/>
          <w:sz w:val="28"/>
          <w:szCs w:val="28"/>
        </w:rPr>
        <w:t>Ход игры</w:t>
      </w:r>
      <w:r w:rsidRPr="00141D21">
        <w:rPr>
          <w:rFonts w:ascii="Times New Roman" w:hAnsi="Times New Roman" w:cs="Times New Roman"/>
          <w:sz w:val="28"/>
          <w:szCs w:val="28"/>
        </w:rPr>
        <w:t xml:space="preserve"> Дети полукругом располагаются перед педагогом. Он, заинтересовывая детей, достает большую собаку и показывает, как она лает -АФ-АФ-АФ. Дети вместе с педагогом изображают большую собаку и ее громкий лай. Аналогично показывается и изображается маленькая собачка.</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sz w:val="28"/>
          <w:szCs w:val="28"/>
        </w:rPr>
        <w:t>Педагог, не показывая ту или иную игрушку, изображает то большую, то маленькую собаку и «лает» соответственно или громко, или тихо (СНОСКА: При выработке условной двигательной реакции на звук (рефлекс) следует проверить, какой самый тихий звук слышит ребенок с наименьшими остатками слуха (с индивидуальными слуховыми аппаратами и аппаратурой коллективного пользования). Чуть более громкий звук и является для данной группы детей образцом тихого звучания). Дети подражают педагогу, а затем показывают на собаку (большую или маленькую), которую они изображали.</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sz w:val="28"/>
          <w:szCs w:val="28"/>
        </w:rPr>
        <w:t xml:space="preserve">Затем педагог демонстрирует детям только лай собак, т.е. он произносит звукоподражание </w:t>
      </w:r>
      <w:proofErr w:type="spellStart"/>
      <w:r w:rsidRPr="00141D21">
        <w:rPr>
          <w:rFonts w:ascii="Times New Roman" w:hAnsi="Times New Roman" w:cs="Times New Roman"/>
          <w:sz w:val="28"/>
          <w:szCs w:val="28"/>
        </w:rPr>
        <w:t>аф-аф-аф</w:t>
      </w:r>
      <w:proofErr w:type="spellEnd"/>
      <w:r w:rsidRPr="00141D21">
        <w:rPr>
          <w:rFonts w:ascii="Times New Roman" w:hAnsi="Times New Roman" w:cs="Times New Roman"/>
          <w:sz w:val="28"/>
          <w:szCs w:val="28"/>
        </w:rPr>
        <w:t xml:space="preserve"> громко или тихо. Дети в ответ изображают маленькую собачку, «лая» тихо, или большую, «лая» громко и показывают на соответствующую игрушку. Педагог каждый раз после показа спрашивает: «Как звучало?» и помогает детям выбрать нужную табличку ГРОМКО или тихо. Для облегчения усвоения данных терминов табличка ГРОМКО пишется крупными буквами, а тихо — на такой же полоске бумаги мелкими.</w:t>
      </w:r>
    </w:p>
    <w:p w:rsidR="00141D21" w:rsidRP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sz w:val="28"/>
          <w:szCs w:val="28"/>
        </w:rPr>
        <w:t>Когда дети начинают справляться с данным заданием, педагог за экраном дает им образец громкого и тихого звучаний. С этой целью, изображая маленькую собаку, он тихо «лает», закрыв лицо экраном, и большую - «лая» за экраном громко.</w:t>
      </w:r>
    </w:p>
    <w:p w:rsidR="00141D21" w:rsidRDefault="00141D21" w:rsidP="00141D21">
      <w:pPr>
        <w:spacing w:after="0" w:line="360" w:lineRule="auto"/>
        <w:jc w:val="both"/>
        <w:rPr>
          <w:rFonts w:ascii="Times New Roman" w:hAnsi="Times New Roman" w:cs="Times New Roman"/>
          <w:sz w:val="28"/>
          <w:szCs w:val="28"/>
        </w:rPr>
      </w:pPr>
      <w:r w:rsidRPr="00141D21">
        <w:rPr>
          <w:rFonts w:ascii="Times New Roman" w:hAnsi="Times New Roman" w:cs="Times New Roman"/>
          <w:sz w:val="28"/>
          <w:szCs w:val="28"/>
        </w:rPr>
        <w:lastRenderedPageBreak/>
        <w:t>Детям предлагается различать громкий и тихий «лай» на слух. При этом педагог произносит за экраном только звукоподражание то громко, то тихо, не демонстрируя игрушку. В ответ дети изображают большую или маленькую собаку, «лая» громко или тихо, а затем показывают на соответствующую игрушку. На вопрос педагога: «Как звучало?» дошкольники отвечают с помощью выбора таблички.</w:t>
      </w:r>
    </w:p>
    <w:tbl>
      <w:tblPr>
        <w:tblStyle w:val="a7"/>
        <w:tblW w:w="0" w:type="auto"/>
        <w:tblLook w:val="04A0" w:firstRow="1" w:lastRow="0" w:firstColumn="1" w:lastColumn="0" w:noHBand="0" w:noVBand="1"/>
      </w:tblPr>
      <w:tblGrid>
        <w:gridCol w:w="4785"/>
        <w:gridCol w:w="4786"/>
      </w:tblGrid>
      <w:tr w:rsidR="0027331A" w:rsidTr="0027331A">
        <w:tc>
          <w:tcPr>
            <w:tcW w:w="4785" w:type="dxa"/>
            <w:vAlign w:val="center"/>
          </w:tcPr>
          <w:p w:rsidR="0027331A" w:rsidRPr="0027331A" w:rsidRDefault="0027331A" w:rsidP="0027331A">
            <w:pPr>
              <w:spacing w:line="360" w:lineRule="auto"/>
              <w:jc w:val="center"/>
              <w:rPr>
                <w:rFonts w:ascii="Times New Roman" w:hAnsi="Times New Roman" w:cs="Times New Roman"/>
                <w:b/>
                <w:sz w:val="96"/>
                <w:szCs w:val="28"/>
              </w:rPr>
            </w:pPr>
            <w:r w:rsidRPr="0027331A">
              <w:rPr>
                <w:rFonts w:ascii="Times New Roman" w:hAnsi="Times New Roman" w:cs="Times New Roman"/>
                <w:b/>
                <w:sz w:val="96"/>
                <w:szCs w:val="28"/>
              </w:rPr>
              <w:t>Громко</w:t>
            </w:r>
          </w:p>
        </w:tc>
        <w:tc>
          <w:tcPr>
            <w:tcW w:w="4786" w:type="dxa"/>
            <w:vAlign w:val="center"/>
          </w:tcPr>
          <w:p w:rsidR="0027331A" w:rsidRPr="0027331A" w:rsidRDefault="0027331A" w:rsidP="0027331A">
            <w:pPr>
              <w:spacing w:line="360" w:lineRule="auto"/>
              <w:jc w:val="center"/>
              <w:rPr>
                <w:rFonts w:ascii="Times New Roman" w:hAnsi="Times New Roman" w:cs="Times New Roman"/>
                <w:b/>
                <w:sz w:val="96"/>
                <w:szCs w:val="28"/>
              </w:rPr>
            </w:pPr>
            <w:r w:rsidRPr="0027331A">
              <w:rPr>
                <w:rFonts w:ascii="Times New Roman" w:hAnsi="Times New Roman" w:cs="Times New Roman"/>
                <w:b/>
                <w:sz w:val="96"/>
                <w:szCs w:val="28"/>
              </w:rPr>
              <w:t>Тихо</w:t>
            </w:r>
          </w:p>
        </w:tc>
      </w:tr>
    </w:tbl>
    <w:p w:rsidR="00141D21" w:rsidRPr="00141D21" w:rsidRDefault="00141D21" w:rsidP="00141D21">
      <w:pPr>
        <w:spacing w:after="0" w:line="360" w:lineRule="auto"/>
        <w:jc w:val="both"/>
        <w:rPr>
          <w:rFonts w:ascii="Times New Roman" w:hAnsi="Times New Roman" w:cs="Times New Roman"/>
          <w:sz w:val="28"/>
          <w:szCs w:val="28"/>
        </w:rPr>
      </w:pPr>
    </w:p>
    <w:tbl>
      <w:tblPr>
        <w:tblStyle w:val="a7"/>
        <w:tblW w:w="0" w:type="auto"/>
        <w:tblLook w:val="04A0" w:firstRow="1" w:lastRow="0" w:firstColumn="1" w:lastColumn="0" w:noHBand="0" w:noVBand="1"/>
      </w:tblPr>
      <w:tblGrid>
        <w:gridCol w:w="4785"/>
        <w:gridCol w:w="4786"/>
      </w:tblGrid>
      <w:tr w:rsidR="00141D21" w:rsidTr="0027331A">
        <w:tc>
          <w:tcPr>
            <w:tcW w:w="478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141D21" w:rsidRDefault="00141D21" w:rsidP="00141D21">
            <w:pPr>
              <w:spacing w:line="360" w:lineRule="auto"/>
              <w:jc w:val="both"/>
              <w:rPr>
                <w:rFonts w:ascii="Times New Roman" w:hAnsi="Times New Roman" w:cs="Times New Roman"/>
                <w:sz w:val="28"/>
                <w:szCs w:val="28"/>
              </w:rPr>
            </w:pPr>
            <w:r w:rsidRPr="00141D21">
              <w:rPr>
                <w:rFonts w:ascii="Times New Roman" w:hAnsi="Times New Roman" w:cs="Times New Roman"/>
                <w:noProof/>
                <w:sz w:val="28"/>
                <w:szCs w:val="28"/>
              </w:rPr>
              <w:drawing>
                <wp:inline distT="0" distB="0" distL="0" distR="0" wp14:anchorId="0267265D" wp14:editId="4A375E3B">
                  <wp:extent cx="2524125" cy="3222823"/>
                  <wp:effectExtent l="0" t="0" r="0" b="0"/>
                  <wp:docPr id="30" name="Рисунок 30" descr="https://avatars.mds.yandex.net/get-pdb/1221986/85ed8400-af8c-41be-8f33-419caaf6351a/s1200?webp=fa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avatars.mds.yandex.net/get-pdb/1221986/85ed8400-af8c-41be-8f33-419caaf6351a/s1200?webp=false"/>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525084" cy="3224048"/>
                          </a:xfrm>
                          <a:prstGeom prst="rect">
                            <a:avLst/>
                          </a:prstGeom>
                          <a:noFill/>
                          <a:ln>
                            <a:noFill/>
                          </a:ln>
                        </pic:spPr>
                      </pic:pic>
                    </a:graphicData>
                  </a:graphic>
                </wp:inline>
              </w:drawing>
            </w:r>
          </w:p>
        </w:tc>
        <w:tc>
          <w:tcPr>
            <w:tcW w:w="478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141D21" w:rsidRDefault="00141D21" w:rsidP="00141D21">
            <w:pPr>
              <w:spacing w:line="360" w:lineRule="auto"/>
              <w:jc w:val="both"/>
              <w:rPr>
                <w:rFonts w:ascii="Times New Roman" w:hAnsi="Times New Roman" w:cs="Times New Roman"/>
                <w:sz w:val="28"/>
                <w:szCs w:val="28"/>
              </w:rPr>
            </w:pPr>
            <w:r w:rsidRPr="00141D21">
              <w:rPr>
                <w:rFonts w:ascii="Times New Roman" w:hAnsi="Times New Roman" w:cs="Times New Roman"/>
                <w:noProof/>
                <w:sz w:val="28"/>
                <w:szCs w:val="28"/>
              </w:rPr>
              <w:drawing>
                <wp:inline distT="0" distB="0" distL="0" distR="0" wp14:anchorId="4926C9DD" wp14:editId="701AF840">
                  <wp:extent cx="2238375" cy="3000375"/>
                  <wp:effectExtent l="0" t="0" r="9525" b="9525"/>
                  <wp:docPr id="32" name="Рисунок 32" descr="https://i.pinimg.com/236x/ed/da/c8/eddac8c5ef51bbd79a7cdbc61bebc996--golden-retriever-puppies-golden-retriever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s://i.pinimg.com/236x/ed/da/c8/eddac8c5ef51bbd79a7cdbc61bebc996--golden-retriever-puppies-golden-retrievers.jp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238375" cy="3000375"/>
                          </a:xfrm>
                          <a:prstGeom prst="rect">
                            <a:avLst/>
                          </a:prstGeom>
                          <a:noFill/>
                          <a:ln>
                            <a:noFill/>
                          </a:ln>
                        </pic:spPr>
                      </pic:pic>
                    </a:graphicData>
                  </a:graphic>
                </wp:inline>
              </w:drawing>
            </w:r>
          </w:p>
        </w:tc>
      </w:tr>
    </w:tbl>
    <w:p w:rsidR="00141D21" w:rsidRPr="00141D21" w:rsidRDefault="00141D21" w:rsidP="00141D21">
      <w:pPr>
        <w:spacing w:after="0" w:line="360" w:lineRule="auto"/>
        <w:jc w:val="both"/>
        <w:rPr>
          <w:rFonts w:ascii="Times New Roman" w:hAnsi="Times New Roman" w:cs="Times New Roman"/>
          <w:sz w:val="28"/>
          <w:szCs w:val="28"/>
        </w:rPr>
      </w:pPr>
    </w:p>
    <w:p w:rsidR="009A0CD5" w:rsidRDefault="009A0CD5" w:rsidP="00EC690F">
      <w:pPr>
        <w:spacing w:after="0" w:line="360" w:lineRule="auto"/>
        <w:jc w:val="both"/>
        <w:rPr>
          <w:rFonts w:ascii="Times New Roman" w:hAnsi="Times New Roman" w:cs="Times New Roman"/>
          <w:sz w:val="28"/>
          <w:szCs w:val="28"/>
        </w:rPr>
      </w:pPr>
      <w:r>
        <w:rPr>
          <w:rFonts w:ascii="Times New Roman" w:hAnsi="Times New Roman" w:cs="Times New Roman"/>
          <w:sz w:val="28"/>
          <w:szCs w:val="28"/>
        </w:rPr>
        <w:br w:type="page"/>
      </w:r>
    </w:p>
    <w:p w:rsidR="00C0422C" w:rsidRPr="00C0422C" w:rsidRDefault="00C0422C" w:rsidP="00C0422C">
      <w:pPr>
        <w:spacing w:after="0" w:line="360" w:lineRule="auto"/>
        <w:ind w:firstLine="709"/>
        <w:jc w:val="center"/>
        <w:rPr>
          <w:rFonts w:ascii="Times New Roman" w:hAnsi="Times New Roman" w:cs="Times New Roman"/>
          <w:b/>
          <w:sz w:val="28"/>
          <w:szCs w:val="28"/>
        </w:rPr>
      </w:pPr>
      <w:r w:rsidRPr="00C0422C">
        <w:rPr>
          <w:rFonts w:ascii="Times New Roman" w:hAnsi="Times New Roman" w:cs="Times New Roman"/>
          <w:b/>
          <w:sz w:val="28"/>
          <w:szCs w:val="28"/>
        </w:rPr>
        <w:lastRenderedPageBreak/>
        <w:t>Дидактическая игра для детей с нарушениями зрения</w:t>
      </w:r>
      <w:r>
        <w:rPr>
          <w:rFonts w:ascii="Times New Roman" w:hAnsi="Times New Roman" w:cs="Times New Roman"/>
          <w:b/>
          <w:sz w:val="28"/>
          <w:szCs w:val="28"/>
        </w:rPr>
        <w:t xml:space="preserve"> </w:t>
      </w:r>
      <w:r w:rsidRPr="00C0422C">
        <w:rPr>
          <w:rFonts w:ascii="Times New Roman" w:hAnsi="Times New Roman" w:cs="Times New Roman"/>
          <w:b/>
          <w:sz w:val="28"/>
          <w:szCs w:val="28"/>
        </w:rPr>
        <w:t>«Чья тень?»</w:t>
      </w:r>
    </w:p>
    <w:p w:rsidR="00C0422C" w:rsidRPr="00C0422C" w:rsidRDefault="00C0422C" w:rsidP="00C0422C">
      <w:pPr>
        <w:spacing w:after="0" w:line="360" w:lineRule="auto"/>
        <w:ind w:firstLine="709"/>
        <w:jc w:val="both"/>
        <w:rPr>
          <w:rFonts w:ascii="Times New Roman" w:hAnsi="Times New Roman" w:cs="Times New Roman"/>
          <w:sz w:val="28"/>
          <w:szCs w:val="28"/>
        </w:rPr>
      </w:pPr>
      <w:r w:rsidRPr="00C0422C">
        <w:rPr>
          <w:rFonts w:ascii="Times New Roman" w:hAnsi="Times New Roman" w:cs="Times New Roman"/>
          <w:sz w:val="28"/>
          <w:szCs w:val="28"/>
        </w:rPr>
        <w:t>Цель: развивать зрительное восприятие, внимание, логическое мышление, память, наблюдательность, умение находить заданные </w:t>
      </w:r>
      <w:r w:rsidRPr="00C0422C">
        <w:rPr>
          <w:rFonts w:ascii="Times New Roman" w:hAnsi="Times New Roman" w:cs="Times New Roman"/>
          <w:b/>
          <w:bCs/>
          <w:sz w:val="28"/>
          <w:szCs w:val="28"/>
        </w:rPr>
        <w:t>силуэты</w:t>
      </w:r>
      <w:r w:rsidRPr="00C0422C">
        <w:rPr>
          <w:rFonts w:ascii="Times New Roman" w:hAnsi="Times New Roman" w:cs="Times New Roman"/>
          <w:sz w:val="28"/>
          <w:szCs w:val="28"/>
        </w:rPr>
        <w:t>.</w:t>
      </w:r>
    </w:p>
    <w:p w:rsidR="00C0422C" w:rsidRPr="00C0422C" w:rsidRDefault="00C0422C" w:rsidP="00C0422C">
      <w:pPr>
        <w:spacing w:after="0" w:line="360" w:lineRule="auto"/>
        <w:ind w:firstLine="709"/>
        <w:jc w:val="both"/>
        <w:rPr>
          <w:rFonts w:ascii="Times New Roman" w:hAnsi="Times New Roman" w:cs="Times New Roman"/>
          <w:sz w:val="28"/>
          <w:szCs w:val="28"/>
        </w:rPr>
      </w:pPr>
      <w:r w:rsidRPr="00C0422C">
        <w:rPr>
          <w:rFonts w:ascii="Times New Roman" w:hAnsi="Times New Roman" w:cs="Times New Roman"/>
          <w:sz w:val="28"/>
          <w:szCs w:val="28"/>
        </w:rPr>
        <w:t>Материал: карточки с контурами животных, тенями, цветными изображениями животных.</w:t>
      </w:r>
    </w:p>
    <w:p w:rsidR="00C0422C" w:rsidRPr="00C0422C" w:rsidRDefault="00C0422C" w:rsidP="00C0422C">
      <w:pPr>
        <w:spacing w:after="0" w:line="360" w:lineRule="auto"/>
        <w:ind w:firstLine="709"/>
        <w:jc w:val="both"/>
        <w:rPr>
          <w:rFonts w:ascii="Times New Roman" w:hAnsi="Times New Roman" w:cs="Times New Roman"/>
          <w:sz w:val="28"/>
          <w:szCs w:val="28"/>
        </w:rPr>
      </w:pPr>
      <w:r w:rsidRPr="00C0422C">
        <w:rPr>
          <w:rFonts w:ascii="Times New Roman" w:hAnsi="Times New Roman" w:cs="Times New Roman"/>
          <w:sz w:val="28"/>
          <w:szCs w:val="28"/>
        </w:rPr>
        <w:t>Ход игры: раздаю</w:t>
      </w:r>
      <w:r>
        <w:rPr>
          <w:rFonts w:ascii="Times New Roman" w:hAnsi="Times New Roman" w:cs="Times New Roman"/>
          <w:sz w:val="28"/>
          <w:szCs w:val="28"/>
        </w:rPr>
        <w:t xml:space="preserve">тся карточки с тенями </w:t>
      </w:r>
      <w:proofErr w:type="gramStart"/>
      <w:r>
        <w:rPr>
          <w:rFonts w:ascii="Times New Roman" w:hAnsi="Times New Roman" w:cs="Times New Roman"/>
          <w:sz w:val="28"/>
          <w:szCs w:val="28"/>
        </w:rPr>
        <w:t>животных.</w:t>
      </w:r>
      <w:r w:rsidRPr="00C0422C">
        <w:rPr>
          <w:rFonts w:ascii="Times New Roman" w:hAnsi="Times New Roman" w:cs="Times New Roman"/>
          <w:sz w:val="28"/>
          <w:szCs w:val="28"/>
        </w:rPr>
        <w:t>.</w:t>
      </w:r>
      <w:proofErr w:type="gramEnd"/>
      <w:r w:rsidRPr="00C0422C">
        <w:rPr>
          <w:rFonts w:ascii="Times New Roman" w:hAnsi="Times New Roman" w:cs="Times New Roman"/>
          <w:sz w:val="28"/>
          <w:szCs w:val="28"/>
        </w:rPr>
        <w:t xml:space="preserve"> Рассматриваем их. Ведущий показывает одну из карточек с изображением какого - то животного, дети называют его и нахо</w:t>
      </w:r>
      <w:r>
        <w:rPr>
          <w:rFonts w:ascii="Times New Roman" w:hAnsi="Times New Roman" w:cs="Times New Roman"/>
          <w:sz w:val="28"/>
          <w:szCs w:val="28"/>
        </w:rPr>
        <w:t>дят среди своих карточек нужную</w:t>
      </w:r>
      <w:r w:rsidRPr="00C0422C">
        <w:rPr>
          <w:rFonts w:ascii="Times New Roman" w:hAnsi="Times New Roman" w:cs="Times New Roman"/>
          <w:b/>
          <w:bCs/>
          <w:sz w:val="28"/>
          <w:szCs w:val="28"/>
        </w:rPr>
        <w:t xml:space="preserve"> тень</w:t>
      </w:r>
      <w:r w:rsidRPr="00C0422C">
        <w:rPr>
          <w:rFonts w:ascii="Times New Roman" w:hAnsi="Times New Roman" w:cs="Times New Roman"/>
          <w:sz w:val="28"/>
          <w:szCs w:val="28"/>
        </w:rPr>
        <w:t xml:space="preserve">. Кто правильно нашёл карточку получает цветное изображение. Можно использовать загадки о </w:t>
      </w:r>
      <w:proofErr w:type="gramStart"/>
      <w:r w:rsidRPr="00C0422C">
        <w:rPr>
          <w:rFonts w:ascii="Times New Roman" w:hAnsi="Times New Roman" w:cs="Times New Roman"/>
          <w:sz w:val="28"/>
          <w:szCs w:val="28"/>
        </w:rPr>
        <w:t>животных</w:t>
      </w:r>
      <w:proofErr w:type="gramEnd"/>
      <w:r w:rsidRPr="00C0422C">
        <w:rPr>
          <w:rFonts w:ascii="Times New Roman" w:hAnsi="Times New Roman" w:cs="Times New Roman"/>
          <w:sz w:val="28"/>
          <w:szCs w:val="28"/>
        </w:rPr>
        <w:t xml:space="preserve"> не показывая цветное изображение.</w:t>
      </w:r>
    </w:p>
    <w:p w:rsidR="00C0422C" w:rsidRDefault="00C0422C" w:rsidP="00C0422C">
      <w:pPr>
        <w:spacing w:after="0" w:line="360" w:lineRule="auto"/>
        <w:ind w:firstLine="709"/>
        <w:jc w:val="both"/>
        <w:rPr>
          <w:rFonts w:ascii="Times New Roman" w:hAnsi="Times New Roman" w:cs="Times New Roman"/>
          <w:b/>
          <w:bCs/>
          <w:sz w:val="28"/>
          <w:szCs w:val="28"/>
        </w:rPr>
      </w:pPr>
      <w:r>
        <w:rPr>
          <w:rFonts w:ascii="Times New Roman" w:hAnsi="Times New Roman" w:cs="Times New Roman"/>
          <w:sz w:val="28"/>
          <w:szCs w:val="28"/>
        </w:rPr>
        <w:t xml:space="preserve">2 </w:t>
      </w:r>
      <w:r w:rsidRPr="00C0422C">
        <w:rPr>
          <w:rFonts w:ascii="Times New Roman" w:hAnsi="Times New Roman" w:cs="Times New Roman"/>
          <w:sz w:val="28"/>
          <w:szCs w:val="28"/>
        </w:rPr>
        <w:t xml:space="preserve"> вариант. Раскладываем карточки изображением вверх. Предлагается ребёнку найти </w:t>
      </w:r>
      <w:r w:rsidRPr="00C0422C">
        <w:rPr>
          <w:rFonts w:ascii="Times New Roman" w:hAnsi="Times New Roman" w:cs="Times New Roman"/>
          <w:b/>
          <w:bCs/>
          <w:sz w:val="28"/>
          <w:szCs w:val="28"/>
        </w:rPr>
        <w:t xml:space="preserve">тень животного </w:t>
      </w:r>
      <w:r w:rsidRPr="00C0422C">
        <w:rPr>
          <w:rFonts w:ascii="Times New Roman" w:hAnsi="Times New Roman" w:cs="Times New Roman"/>
          <w:sz w:val="28"/>
          <w:szCs w:val="28"/>
        </w:rPr>
        <w:t>и положить на них цветные карточки. Или наоборот. Разложить изображения зверей и найти их </w:t>
      </w:r>
      <w:r>
        <w:rPr>
          <w:rFonts w:ascii="Times New Roman" w:hAnsi="Times New Roman" w:cs="Times New Roman"/>
          <w:b/>
          <w:bCs/>
          <w:sz w:val="28"/>
          <w:szCs w:val="28"/>
        </w:rPr>
        <w:t>тень.</w:t>
      </w:r>
    </w:p>
    <w:p w:rsidR="00C0422C" w:rsidRDefault="00C0422C" w:rsidP="00C0422C">
      <w:pPr>
        <w:spacing w:after="0" w:line="360" w:lineRule="auto"/>
        <w:ind w:firstLine="709"/>
        <w:jc w:val="both"/>
        <w:rPr>
          <w:rFonts w:ascii="Times New Roman" w:hAnsi="Times New Roman" w:cs="Times New Roman"/>
          <w:sz w:val="28"/>
          <w:szCs w:val="28"/>
        </w:rPr>
      </w:pPr>
    </w:p>
    <w:tbl>
      <w:tblPr>
        <w:tblStyle w:val="a7"/>
        <w:tblW w:w="0" w:type="auto"/>
        <w:tblLook w:val="04A0" w:firstRow="1" w:lastRow="0" w:firstColumn="1" w:lastColumn="0" w:noHBand="0" w:noVBand="1"/>
      </w:tblPr>
      <w:tblGrid>
        <w:gridCol w:w="4525"/>
        <w:gridCol w:w="1380"/>
        <w:gridCol w:w="324"/>
        <w:gridCol w:w="3342"/>
      </w:tblGrid>
      <w:tr w:rsidR="0027331A" w:rsidTr="0027331A">
        <w:trPr>
          <w:trHeight w:val="5570"/>
        </w:trPr>
        <w:tc>
          <w:tcPr>
            <w:tcW w:w="452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27331A" w:rsidRDefault="0027331A" w:rsidP="0027331A">
            <w:pPr>
              <w:spacing w:line="360" w:lineRule="auto"/>
              <w:jc w:val="both"/>
              <w:rPr>
                <w:rFonts w:ascii="Times New Roman" w:hAnsi="Times New Roman" w:cs="Times New Roman"/>
                <w:sz w:val="28"/>
                <w:szCs w:val="28"/>
              </w:rPr>
            </w:pPr>
            <w:r w:rsidRPr="00C0422C">
              <w:rPr>
                <w:rFonts w:ascii="Times New Roman" w:hAnsi="Times New Roman" w:cs="Times New Roman"/>
                <w:noProof/>
                <w:sz w:val="28"/>
                <w:szCs w:val="28"/>
              </w:rPr>
              <w:drawing>
                <wp:inline distT="0" distB="0" distL="0" distR="0" wp14:anchorId="17663280" wp14:editId="46AC1A5D">
                  <wp:extent cx="2724150" cy="3333749"/>
                  <wp:effectExtent l="0" t="0" r="0" b="635"/>
                  <wp:docPr id="27" name="Рисунок 27" descr="https://i.pinimg.com/736x/96/7c/ee/967ceeb3f3c0cb56225e35aad5ede984--lotos-silhouet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https://i.pinimg.com/736x/96/7c/ee/967ceeb3f3c0cb56225e35aad5ede984--lotos-silhouette.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32435" cy="3343888"/>
                          </a:xfrm>
                          <a:prstGeom prst="rect">
                            <a:avLst/>
                          </a:prstGeom>
                          <a:noFill/>
                          <a:ln>
                            <a:noFill/>
                          </a:ln>
                        </pic:spPr>
                      </pic:pic>
                    </a:graphicData>
                  </a:graphic>
                </wp:inline>
              </w:drawing>
            </w:r>
          </w:p>
        </w:tc>
        <w:tc>
          <w:tcPr>
            <w:tcW w:w="5046" w:type="dxa"/>
            <w:gridSpan w:val="3"/>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27331A" w:rsidRDefault="0027331A" w:rsidP="0027331A">
            <w:pPr>
              <w:spacing w:line="360" w:lineRule="auto"/>
              <w:jc w:val="both"/>
              <w:rPr>
                <w:rFonts w:ascii="Times New Roman" w:hAnsi="Times New Roman" w:cs="Times New Roman"/>
                <w:sz w:val="28"/>
                <w:szCs w:val="28"/>
              </w:rPr>
            </w:pPr>
            <w:r w:rsidRPr="00C0422C">
              <w:rPr>
                <w:rFonts w:ascii="Times New Roman" w:hAnsi="Times New Roman" w:cs="Times New Roman"/>
                <w:noProof/>
                <w:sz w:val="28"/>
                <w:szCs w:val="28"/>
              </w:rPr>
              <w:drawing>
                <wp:inline distT="0" distB="0" distL="0" distR="0" wp14:anchorId="537C2EA9" wp14:editId="5E16F12B">
                  <wp:extent cx="3067050" cy="3238500"/>
                  <wp:effectExtent l="0" t="0" r="0" b="0"/>
                  <wp:docPr id="28" name="Рисунок 28" descr="https://i.pinimg.com/originals/f7/4e/45/f74e45c6de0bb1a9fd5780219242bf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s://i.pinimg.com/originals/f7/4e/45/f74e45c6de0bb1a9fd5780219242bfd4.jp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075940" cy="3247887"/>
                          </a:xfrm>
                          <a:prstGeom prst="rect">
                            <a:avLst/>
                          </a:prstGeom>
                          <a:noFill/>
                          <a:ln>
                            <a:noFill/>
                          </a:ln>
                        </pic:spPr>
                      </pic:pic>
                    </a:graphicData>
                  </a:graphic>
                </wp:inline>
              </w:drawing>
            </w:r>
          </w:p>
        </w:tc>
      </w:tr>
      <w:tr w:rsidR="0027331A" w:rsidTr="0027331A">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000" w:firstRow="0" w:lastRow="0" w:firstColumn="0" w:lastColumn="0" w:noHBand="0" w:noVBand="0"/>
        </w:tblPrEx>
        <w:trPr>
          <w:gridBefore w:val="2"/>
          <w:gridAfter w:val="1"/>
          <w:wBefore w:w="5905" w:type="dxa"/>
          <w:wAfter w:w="3342" w:type="dxa"/>
          <w:trHeight w:val="135"/>
        </w:trPr>
        <w:tc>
          <w:tcPr>
            <w:tcW w:w="324" w:type="dxa"/>
          </w:tcPr>
          <w:p w:rsidR="0027331A" w:rsidRDefault="0027331A" w:rsidP="0027331A">
            <w:pPr>
              <w:spacing w:line="360" w:lineRule="auto"/>
              <w:jc w:val="both"/>
              <w:rPr>
                <w:rFonts w:ascii="Times New Roman" w:hAnsi="Times New Roman" w:cs="Times New Roman"/>
                <w:sz w:val="28"/>
                <w:szCs w:val="28"/>
              </w:rPr>
            </w:pPr>
          </w:p>
        </w:tc>
      </w:tr>
    </w:tbl>
    <w:p w:rsidR="0027331A" w:rsidRPr="00C0422C" w:rsidRDefault="0027331A" w:rsidP="00C0422C">
      <w:pPr>
        <w:spacing w:after="0" w:line="360" w:lineRule="auto"/>
        <w:ind w:firstLine="709"/>
        <w:jc w:val="both"/>
        <w:rPr>
          <w:rFonts w:ascii="Times New Roman" w:hAnsi="Times New Roman" w:cs="Times New Roman"/>
          <w:sz w:val="28"/>
          <w:szCs w:val="28"/>
        </w:rPr>
      </w:pPr>
    </w:p>
    <w:p w:rsidR="005E2D50" w:rsidRDefault="005E2D50" w:rsidP="00EC690F">
      <w:pPr>
        <w:spacing w:after="0" w:line="360" w:lineRule="auto"/>
        <w:jc w:val="both"/>
        <w:rPr>
          <w:rFonts w:ascii="Times New Roman" w:hAnsi="Times New Roman" w:cs="Times New Roman"/>
          <w:sz w:val="28"/>
          <w:szCs w:val="28"/>
        </w:rPr>
      </w:pPr>
    </w:p>
    <w:p w:rsidR="00C0422C" w:rsidRDefault="00C0422C" w:rsidP="00EC690F">
      <w:pPr>
        <w:spacing w:after="0" w:line="360" w:lineRule="auto"/>
        <w:jc w:val="both"/>
        <w:rPr>
          <w:rFonts w:ascii="Times New Roman" w:hAnsi="Times New Roman" w:cs="Times New Roman"/>
          <w:sz w:val="28"/>
          <w:szCs w:val="28"/>
        </w:rPr>
      </w:pPr>
    </w:p>
    <w:p w:rsidR="0027331A" w:rsidRPr="0027331A" w:rsidRDefault="00141D21" w:rsidP="0027331A">
      <w:pPr>
        <w:spacing w:after="0" w:line="360" w:lineRule="auto"/>
        <w:ind w:firstLine="709"/>
        <w:jc w:val="center"/>
        <w:rPr>
          <w:rFonts w:ascii="Times New Roman" w:hAnsi="Times New Roman" w:cs="Times New Roman"/>
          <w:b/>
          <w:sz w:val="28"/>
          <w:szCs w:val="28"/>
        </w:rPr>
      </w:pPr>
      <w:r>
        <w:rPr>
          <w:rFonts w:ascii="Times New Roman" w:hAnsi="Times New Roman" w:cs="Times New Roman"/>
          <w:sz w:val="28"/>
          <w:szCs w:val="28"/>
        </w:rPr>
        <w:br w:type="page"/>
      </w:r>
      <w:r w:rsidR="0027331A" w:rsidRPr="0027331A">
        <w:rPr>
          <w:rFonts w:ascii="Times New Roman" w:hAnsi="Times New Roman" w:cs="Times New Roman"/>
          <w:b/>
          <w:sz w:val="28"/>
          <w:szCs w:val="28"/>
        </w:rPr>
        <w:lastRenderedPageBreak/>
        <w:t>«Путаница»</w:t>
      </w:r>
    </w:p>
    <w:p w:rsidR="0027331A" w:rsidRPr="0027331A" w:rsidRDefault="0027331A" w:rsidP="0027331A">
      <w:pPr>
        <w:spacing w:after="0" w:line="360" w:lineRule="auto"/>
        <w:ind w:firstLine="709"/>
        <w:jc w:val="both"/>
        <w:rPr>
          <w:rFonts w:ascii="Times New Roman" w:hAnsi="Times New Roman" w:cs="Times New Roman"/>
          <w:sz w:val="28"/>
          <w:szCs w:val="28"/>
        </w:rPr>
      </w:pPr>
      <w:r w:rsidRPr="0027331A">
        <w:rPr>
          <w:rFonts w:ascii="Times New Roman" w:hAnsi="Times New Roman" w:cs="Times New Roman"/>
          <w:sz w:val="28"/>
          <w:szCs w:val="28"/>
        </w:rPr>
        <w:t>Цель:</w:t>
      </w:r>
      <w:r>
        <w:rPr>
          <w:rFonts w:ascii="Times New Roman" w:hAnsi="Times New Roman" w:cs="Times New Roman"/>
          <w:sz w:val="28"/>
          <w:szCs w:val="28"/>
        </w:rPr>
        <w:t xml:space="preserve"> </w:t>
      </w:r>
      <w:r w:rsidRPr="0027331A">
        <w:rPr>
          <w:rFonts w:ascii="Times New Roman" w:hAnsi="Times New Roman" w:cs="Times New Roman"/>
          <w:sz w:val="28"/>
          <w:szCs w:val="28"/>
        </w:rPr>
        <w:t>развивать зрительное внимание и память, зрительно-пространственную ориентировку, воображение и логическое мышление.</w:t>
      </w:r>
    </w:p>
    <w:p w:rsidR="0027331A" w:rsidRPr="0027331A" w:rsidRDefault="0027331A" w:rsidP="0027331A">
      <w:pPr>
        <w:spacing w:after="0" w:line="360" w:lineRule="auto"/>
        <w:ind w:firstLine="709"/>
        <w:jc w:val="both"/>
        <w:rPr>
          <w:rFonts w:ascii="Times New Roman" w:hAnsi="Times New Roman" w:cs="Times New Roman"/>
          <w:sz w:val="28"/>
          <w:szCs w:val="28"/>
        </w:rPr>
      </w:pPr>
      <w:r w:rsidRPr="0027331A">
        <w:rPr>
          <w:rFonts w:ascii="Times New Roman" w:hAnsi="Times New Roman" w:cs="Times New Roman"/>
          <w:sz w:val="28"/>
          <w:szCs w:val="28"/>
        </w:rPr>
        <w:t>Игровой материал:</w:t>
      </w:r>
      <w:r w:rsidR="004416AC">
        <w:rPr>
          <w:rFonts w:ascii="Times New Roman" w:hAnsi="Times New Roman" w:cs="Times New Roman"/>
          <w:sz w:val="28"/>
          <w:szCs w:val="28"/>
        </w:rPr>
        <w:t xml:space="preserve"> </w:t>
      </w:r>
      <w:r w:rsidRPr="0027331A">
        <w:rPr>
          <w:rFonts w:ascii="Times New Roman" w:hAnsi="Times New Roman" w:cs="Times New Roman"/>
          <w:sz w:val="28"/>
          <w:szCs w:val="28"/>
        </w:rPr>
        <w:t>карточка  с контурными изображениями предмет бытовой техники, наложенными друг на друга.</w:t>
      </w:r>
    </w:p>
    <w:p w:rsidR="0027331A" w:rsidRPr="0027331A" w:rsidRDefault="0027331A" w:rsidP="0027331A">
      <w:pPr>
        <w:spacing w:after="0" w:line="360" w:lineRule="auto"/>
        <w:ind w:firstLine="709"/>
        <w:jc w:val="both"/>
        <w:rPr>
          <w:rFonts w:ascii="Times New Roman" w:hAnsi="Times New Roman" w:cs="Times New Roman"/>
          <w:sz w:val="28"/>
          <w:szCs w:val="28"/>
        </w:rPr>
      </w:pPr>
      <w:r w:rsidRPr="0027331A">
        <w:rPr>
          <w:rFonts w:ascii="Times New Roman" w:hAnsi="Times New Roman" w:cs="Times New Roman"/>
          <w:sz w:val="28"/>
          <w:szCs w:val="28"/>
        </w:rPr>
        <w:t>Ход игры:</w:t>
      </w:r>
      <w:r>
        <w:rPr>
          <w:rFonts w:ascii="Times New Roman" w:hAnsi="Times New Roman" w:cs="Times New Roman"/>
          <w:sz w:val="28"/>
          <w:szCs w:val="28"/>
        </w:rPr>
        <w:t xml:space="preserve"> </w:t>
      </w:r>
      <w:r w:rsidRPr="0027331A">
        <w:rPr>
          <w:rFonts w:ascii="Times New Roman" w:hAnsi="Times New Roman" w:cs="Times New Roman"/>
          <w:sz w:val="28"/>
          <w:szCs w:val="28"/>
        </w:rPr>
        <w:t>воспитатель показывает детям карточку и говорит, что только на первый взгляд всё здесь изображенное кажется путаницей. На самом деле, если присмотреться, мы увидим изображении, точнее контуры нескольких предмет бытовой техники. Чтобы не ошибиться в том, что изображено на карточке, нужно постараться проследить контур каждого предмет бытовой техники  очень внимательно. Воспитатель проводит указкой (не отрывая её) по линии выбранного контура несколько раз, пока дети не узнают и не назовут предмет бытовой техники.</w:t>
      </w:r>
    </w:p>
    <w:p w:rsidR="00141D21" w:rsidRDefault="0027331A" w:rsidP="0027331A">
      <w:pPr>
        <w:spacing w:after="0" w:line="360" w:lineRule="auto"/>
        <w:ind w:firstLine="709"/>
        <w:jc w:val="both"/>
        <w:rPr>
          <w:rFonts w:ascii="Times New Roman" w:hAnsi="Times New Roman" w:cs="Times New Roman"/>
          <w:sz w:val="28"/>
          <w:szCs w:val="28"/>
        </w:rPr>
      </w:pPr>
      <w:r w:rsidRPr="0027331A">
        <w:rPr>
          <w:rFonts w:ascii="Times New Roman" w:hAnsi="Times New Roman" w:cs="Times New Roman"/>
          <w:sz w:val="28"/>
          <w:szCs w:val="28"/>
        </w:rPr>
        <w:t>Усложнения: можно предложить детям на приложенной к карточке кальке обвести по отдельности каждый предмет бытовой техники, заштриховать его.</w:t>
      </w:r>
    </w:p>
    <w:p w:rsidR="00ED4100" w:rsidRPr="00C46B0C" w:rsidRDefault="004416AC" w:rsidP="00ED4100">
      <w:pPr>
        <w:spacing w:after="0"/>
        <w:jc w:val="center"/>
        <w:rPr>
          <w:rFonts w:ascii="Times New Roman" w:eastAsia="Calibri" w:hAnsi="Times New Roman" w:cs="Times New Roman"/>
          <w:sz w:val="28"/>
          <w:szCs w:val="28"/>
        </w:rPr>
      </w:pPr>
      <w:r w:rsidRPr="004416AC">
        <w:rPr>
          <w:rFonts w:ascii="Times New Roman" w:hAnsi="Times New Roman" w:cs="Times New Roman"/>
          <w:noProof/>
          <w:sz w:val="28"/>
          <w:szCs w:val="28"/>
        </w:rPr>
        <w:drawing>
          <wp:inline distT="0" distB="0" distL="0" distR="0" wp14:anchorId="7EABB48B" wp14:editId="1C3A219F">
            <wp:extent cx="5981700" cy="3876675"/>
            <wp:effectExtent l="0" t="0" r="0" b="9525"/>
            <wp:docPr id="34" name="Рисунок 34" descr="https://ds05.infourok.ru/uploads/ex/0e4d/000fd944-4587e4d1/hello_html_7be1b5c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https://ds05.infourok.ru/uploads/ex/0e4d/000fd944-4587e4d1/hello_html_7be1b5c4.jp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982177" cy="3876984"/>
                    </a:xfrm>
                    <a:prstGeom prst="rect">
                      <a:avLst/>
                    </a:prstGeom>
                    <a:noFill/>
                    <a:ln>
                      <a:noFill/>
                    </a:ln>
                  </pic:spPr>
                </pic:pic>
              </a:graphicData>
            </a:graphic>
          </wp:inline>
        </w:drawing>
      </w:r>
      <w:r>
        <w:rPr>
          <w:rFonts w:ascii="Times New Roman" w:hAnsi="Times New Roman" w:cs="Times New Roman"/>
          <w:sz w:val="28"/>
          <w:szCs w:val="28"/>
        </w:rPr>
        <w:br w:type="page"/>
      </w:r>
      <w:r w:rsidR="00ED4100" w:rsidRPr="00C46B0C">
        <w:rPr>
          <w:rFonts w:ascii="Times New Roman" w:eastAsia="Calibri" w:hAnsi="Times New Roman" w:cs="Times New Roman"/>
          <w:sz w:val="28"/>
          <w:szCs w:val="28"/>
        </w:rPr>
        <w:lastRenderedPageBreak/>
        <w:t>Министерство</w:t>
      </w:r>
      <w:r w:rsidR="00ED4100">
        <w:rPr>
          <w:rFonts w:ascii="Times New Roman" w:eastAsia="Calibri" w:hAnsi="Times New Roman" w:cs="Times New Roman"/>
          <w:sz w:val="28"/>
          <w:szCs w:val="28"/>
        </w:rPr>
        <w:t xml:space="preserve"> высшего</w:t>
      </w:r>
      <w:r w:rsidR="00ED4100" w:rsidRPr="00C46B0C">
        <w:rPr>
          <w:rFonts w:ascii="Times New Roman" w:eastAsia="Calibri" w:hAnsi="Times New Roman" w:cs="Times New Roman"/>
          <w:sz w:val="28"/>
          <w:szCs w:val="28"/>
        </w:rPr>
        <w:t xml:space="preserve"> образования и науки РФ </w:t>
      </w: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 xml:space="preserve">федеральное государственное бюджетное образовательное учреждение </w:t>
      </w: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высшего образования</w:t>
      </w: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«Алтайский государственный педагогический университет»</w:t>
      </w: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ФГБОУ ВО «</w:t>
      </w:r>
      <w:proofErr w:type="spellStart"/>
      <w:r w:rsidRPr="00C46B0C">
        <w:rPr>
          <w:rFonts w:ascii="Times New Roman" w:eastAsia="Calibri" w:hAnsi="Times New Roman" w:cs="Times New Roman"/>
          <w:sz w:val="28"/>
          <w:szCs w:val="28"/>
        </w:rPr>
        <w:t>АлтГПУ</w:t>
      </w:r>
      <w:proofErr w:type="spellEnd"/>
      <w:r w:rsidRPr="00C46B0C">
        <w:rPr>
          <w:rFonts w:ascii="Times New Roman" w:eastAsia="Calibri" w:hAnsi="Times New Roman" w:cs="Times New Roman"/>
          <w:sz w:val="28"/>
          <w:szCs w:val="28"/>
        </w:rPr>
        <w:t>»</w:t>
      </w:r>
    </w:p>
    <w:p w:rsidR="00ED4100" w:rsidRPr="00C46B0C" w:rsidRDefault="00ED4100" w:rsidP="00ED4100">
      <w:pPr>
        <w:spacing w:after="0"/>
        <w:jc w:val="center"/>
        <w:rPr>
          <w:rFonts w:ascii="Times New Roman" w:eastAsia="Calibri" w:hAnsi="Times New Roman" w:cs="Times New Roman"/>
          <w:sz w:val="28"/>
          <w:szCs w:val="28"/>
        </w:rPr>
      </w:pPr>
    </w:p>
    <w:p w:rsidR="00ED4100" w:rsidRPr="00C46B0C" w:rsidRDefault="00ED4100" w:rsidP="00ED4100">
      <w:pPr>
        <w:spacing w:after="0"/>
        <w:jc w:val="center"/>
        <w:rPr>
          <w:rFonts w:ascii="Times New Roman" w:eastAsia="Calibri" w:hAnsi="Times New Roman" w:cs="Times New Roman"/>
          <w:sz w:val="28"/>
          <w:szCs w:val="28"/>
        </w:rPr>
      </w:pP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Институт психологии и педагогики</w:t>
      </w:r>
    </w:p>
    <w:p w:rsidR="00ED4100" w:rsidRPr="00C46B0C" w:rsidRDefault="00ED4100" w:rsidP="00ED4100">
      <w:pPr>
        <w:spacing w:after="0"/>
        <w:jc w:val="center"/>
        <w:rPr>
          <w:rFonts w:ascii="Times New Roman" w:eastAsia="Calibri" w:hAnsi="Times New Roman" w:cs="Times New Roman"/>
          <w:sz w:val="28"/>
          <w:szCs w:val="28"/>
        </w:rPr>
      </w:pPr>
      <w:r w:rsidRPr="00C46B0C">
        <w:rPr>
          <w:rFonts w:ascii="Times New Roman" w:eastAsia="Calibri" w:hAnsi="Times New Roman" w:cs="Times New Roman"/>
          <w:sz w:val="28"/>
          <w:szCs w:val="28"/>
        </w:rPr>
        <w:t>Кафедра специальной психологии и педагогики</w:t>
      </w:r>
    </w:p>
    <w:p w:rsidR="00ED4100" w:rsidRPr="00C46B0C" w:rsidRDefault="00ED4100" w:rsidP="00ED4100">
      <w:pPr>
        <w:spacing w:after="0"/>
        <w:jc w:val="center"/>
        <w:rPr>
          <w:rFonts w:ascii="Times New Roman" w:eastAsia="Calibri" w:hAnsi="Times New Roman" w:cs="Times New Roman"/>
          <w:sz w:val="28"/>
          <w:szCs w:val="28"/>
        </w:rPr>
      </w:pPr>
    </w:p>
    <w:p w:rsidR="00ED4100" w:rsidRPr="00C46B0C" w:rsidRDefault="00ED4100" w:rsidP="00ED4100">
      <w:pPr>
        <w:jc w:val="center"/>
        <w:rPr>
          <w:rFonts w:ascii="Times New Roman" w:eastAsia="Calibri" w:hAnsi="Times New Roman" w:cs="Times New Roman"/>
          <w:sz w:val="28"/>
          <w:szCs w:val="28"/>
        </w:rPr>
      </w:pPr>
    </w:p>
    <w:p w:rsidR="00ED4100" w:rsidRPr="00C46B0C" w:rsidRDefault="00ED4100" w:rsidP="00ED4100">
      <w:pPr>
        <w:jc w:val="center"/>
        <w:rPr>
          <w:rFonts w:ascii="Times New Roman" w:eastAsia="Calibri" w:hAnsi="Times New Roman" w:cs="Times New Roman"/>
          <w:sz w:val="28"/>
          <w:szCs w:val="28"/>
        </w:rPr>
      </w:pPr>
    </w:p>
    <w:p w:rsidR="00ED4100" w:rsidRPr="00C46B0C" w:rsidRDefault="00ED4100" w:rsidP="00ED4100">
      <w:pPr>
        <w:jc w:val="center"/>
        <w:rPr>
          <w:rFonts w:ascii="Times New Roman" w:eastAsia="Calibri" w:hAnsi="Times New Roman" w:cs="Times New Roman"/>
          <w:sz w:val="28"/>
          <w:szCs w:val="28"/>
        </w:rPr>
      </w:pPr>
    </w:p>
    <w:p w:rsidR="00ED4100" w:rsidRPr="00C46B0C" w:rsidRDefault="00ED4100" w:rsidP="00ED4100">
      <w:pPr>
        <w:tabs>
          <w:tab w:val="left" w:pos="3901"/>
        </w:tabs>
        <w:rPr>
          <w:rFonts w:ascii="Times New Roman" w:eastAsia="Calibri" w:hAnsi="Times New Roman" w:cs="Times New Roman"/>
          <w:sz w:val="28"/>
          <w:szCs w:val="28"/>
        </w:rPr>
      </w:pPr>
      <w:r w:rsidRPr="00C46B0C">
        <w:rPr>
          <w:rFonts w:ascii="Times New Roman" w:eastAsia="Calibri" w:hAnsi="Times New Roman" w:cs="Times New Roman"/>
          <w:sz w:val="28"/>
          <w:szCs w:val="28"/>
        </w:rPr>
        <w:tab/>
        <w:t>Реферат</w:t>
      </w:r>
    </w:p>
    <w:p w:rsidR="00ED4100" w:rsidRPr="00584570" w:rsidRDefault="00ED4100" w:rsidP="00ED4100">
      <w:pPr>
        <w:jc w:val="center"/>
        <w:rPr>
          <w:rFonts w:ascii="Times New Roman" w:eastAsia="Calibri" w:hAnsi="Times New Roman" w:cs="Times New Roman"/>
          <w:b/>
          <w:sz w:val="28"/>
          <w:szCs w:val="28"/>
        </w:rPr>
      </w:pPr>
      <w:r w:rsidRPr="00C46B0C">
        <w:rPr>
          <w:rFonts w:ascii="Times New Roman" w:eastAsia="Calibri" w:hAnsi="Times New Roman" w:cs="Times New Roman"/>
          <w:sz w:val="28"/>
          <w:szCs w:val="28"/>
        </w:rPr>
        <w:t xml:space="preserve"> </w:t>
      </w:r>
      <w:r w:rsidRPr="00C46B0C">
        <w:rPr>
          <w:rFonts w:ascii="Times New Roman" w:eastAsia="Calibri" w:hAnsi="Times New Roman" w:cs="Times New Roman"/>
          <w:b/>
          <w:sz w:val="28"/>
          <w:szCs w:val="28"/>
        </w:rPr>
        <w:t xml:space="preserve">Тема: </w:t>
      </w:r>
      <w:r w:rsidR="007A0C9B" w:rsidRPr="007A0C9B">
        <w:rPr>
          <w:rFonts w:ascii="Times New Roman" w:eastAsia="Calibri" w:hAnsi="Times New Roman" w:cs="Times New Roman"/>
          <w:b/>
          <w:sz w:val="28"/>
          <w:szCs w:val="28"/>
          <w:lang w:bidi="ru-RU"/>
        </w:rPr>
        <w:t>Особенности проведения дидактических игр с детьми с общим недоразвитием речи</w:t>
      </w:r>
    </w:p>
    <w:p w:rsidR="00ED4100" w:rsidRPr="00C46B0C" w:rsidRDefault="00ED4100" w:rsidP="00ED4100">
      <w:pPr>
        <w:jc w:val="center"/>
        <w:rPr>
          <w:rFonts w:ascii="Times New Roman" w:eastAsia="Calibri" w:hAnsi="Times New Roman" w:cs="Times New Roman"/>
          <w:sz w:val="28"/>
          <w:szCs w:val="28"/>
        </w:rPr>
      </w:pPr>
    </w:p>
    <w:p w:rsidR="00ED4100" w:rsidRPr="00C46B0C" w:rsidRDefault="00ED4100" w:rsidP="00ED4100">
      <w:pPr>
        <w:jc w:val="center"/>
        <w:rPr>
          <w:rFonts w:ascii="Times New Roman" w:eastAsia="Calibri" w:hAnsi="Times New Roman" w:cs="Times New Roman"/>
          <w:sz w:val="28"/>
          <w:szCs w:val="28"/>
        </w:rPr>
      </w:pPr>
    </w:p>
    <w:p w:rsidR="00ED4100" w:rsidRPr="00C46B0C" w:rsidRDefault="00ED4100" w:rsidP="00ED4100">
      <w:pPr>
        <w:spacing w:line="240" w:lineRule="auto"/>
        <w:jc w:val="right"/>
        <w:rPr>
          <w:rFonts w:ascii="Times New Roman" w:eastAsia="Calibri" w:hAnsi="Times New Roman" w:cs="Times New Roman"/>
          <w:sz w:val="28"/>
          <w:szCs w:val="28"/>
        </w:rPr>
      </w:pPr>
    </w:p>
    <w:tbl>
      <w:tblPr>
        <w:tblW w:w="9889" w:type="dxa"/>
        <w:tblLook w:val="04A0" w:firstRow="1" w:lastRow="0" w:firstColumn="1" w:lastColumn="0" w:noHBand="0" w:noVBand="1"/>
      </w:tblPr>
      <w:tblGrid>
        <w:gridCol w:w="5211"/>
        <w:gridCol w:w="4678"/>
      </w:tblGrid>
      <w:tr w:rsidR="00ED4100" w:rsidRPr="003A03EC" w:rsidTr="00AE62AD">
        <w:tc>
          <w:tcPr>
            <w:tcW w:w="5211" w:type="dxa"/>
          </w:tcPr>
          <w:p w:rsidR="00ED4100" w:rsidRPr="003A03EC" w:rsidRDefault="00ED4100" w:rsidP="00AE62AD">
            <w:pPr>
              <w:widowControl w:val="0"/>
              <w:suppressAutoHyphens/>
              <w:spacing w:after="0" w:line="240" w:lineRule="auto"/>
              <w:jc w:val="right"/>
              <w:rPr>
                <w:rFonts w:ascii="Times New Roman" w:eastAsia="Arial Unicode MS" w:hAnsi="Times New Roman" w:cs="Times New Roman"/>
                <w:kern w:val="2"/>
                <w:sz w:val="28"/>
                <w:szCs w:val="28"/>
                <w:lang w:eastAsia="zh-CN"/>
              </w:rPr>
            </w:pPr>
          </w:p>
        </w:tc>
        <w:tc>
          <w:tcPr>
            <w:tcW w:w="4678" w:type="dxa"/>
          </w:tcPr>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r>
              <w:rPr>
                <w:rFonts w:ascii="Times New Roman" w:eastAsia="Arial Unicode MS" w:hAnsi="Times New Roman" w:cs="Times New Roman"/>
                <w:kern w:val="2"/>
                <w:sz w:val="28"/>
                <w:szCs w:val="28"/>
                <w:lang w:eastAsia="zh-CN"/>
              </w:rPr>
              <w:t>Выполнил студент:</w:t>
            </w:r>
          </w:p>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r>
              <w:rPr>
                <w:rFonts w:ascii="Times New Roman" w:eastAsia="Arial Unicode MS" w:hAnsi="Times New Roman" w:cs="Times New Roman"/>
                <w:kern w:val="2"/>
                <w:sz w:val="28"/>
                <w:szCs w:val="28"/>
                <w:lang w:eastAsia="zh-CN"/>
              </w:rPr>
              <w:t>Курса 2 группы</w:t>
            </w:r>
            <w:r w:rsidRPr="003A03EC">
              <w:rPr>
                <w:rFonts w:ascii="Times New Roman" w:eastAsia="Arial Unicode MS" w:hAnsi="Times New Roman" w:cs="Times New Roman"/>
                <w:kern w:val="2"/>
                <w:sz w:val="28"/>
                <w:szCs w:val="28"/>
                <w:lang w:eastAsia="zh-CN"/>
              </w:rPr>
              <w:t xml:space="preserve"> </w:t>
            </w:r>
            <w:r>
              <w:rPr>
                <w:rFonts w:ascii="Times New Roman" w:eastAsia="Arial Unicode MS" w:hAnsi="Times New Roman" w:cs="Times New Roman"/>
                <w:kern w:val="2"/>
                <w:sz w:val="28"/>
                <w:szCs w:val="28"/>
                <w:lang w:eastAsia="zh-CN"/>
              </w:rPr>
              <w:t>2813з</w:t>
            </w:r>
          </w:p>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proofErr w:type="spellStart"/>
            <w:r>
              <w:rPr>
                <w:rFonts w:ascii="Times New Roman" w:eastAsia="Arial Unicode MS" w:hAnsi="Times New Roman" w:cs="Times New Roman"/>
                <w:kern w:val="2"/>
                <w:sz w:val="28"/>
                <w:szCs w:val="28"/>
                <w:lang w:eastAsia="zh-CN"/>
              </w:rPr>
              <w:t>Бисник</w:t>
            </w:r>
            <w:proofErr w:type="spellEnd"/>
            <w:r>
              <w:rPr>
                <w:rFonts w:ascii="Times New Roman" w:eastAsia="Arial Unicode MS" w:hAnsi="Times New Roman" w:cs="Times New Roman"/>
                <w:kern w:val="2"/>
                <w:sz w:val="28"/>
                <w:szCs w:val="28"/>
                <w:lang w:eastAsia="zh-CN"/>
              </w:rPr>
              <w:t xml:space="preserve"> Анастасия Владимировна</w:t>
            </w:r>
          </w:p>
          <w:p w:rsidR="00ED4100"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p>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r>
              <w:rPr>
                <w:rFonts w:ascii="Times New Roman" w:eastAsia="Arial Unicode MS" w:hAnsi="Times New Roman" w:cs="Times New Roman"/>
                <w:kern w:val="2"/>
                <w:sz w:val="28"/>
                <w:szCs w:val="28"/>
                <w:lang w:eastAsia="zh-CN"/>
              </w:rPr>
              <w:t>Проверила:</w:t>
            </w:r>
          </w:p>
          <w:p w:rsidR="00ED4100"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r w:rsidRPr="003A03EC">
              <w:rPr>
                <w:rFonts w:ascii="Times New Roman" w:eastAsia="Arial Unicode MS" w:hAnsi="Times New Roman" w:cs="Times New Roman"/>
                <w:kern w:val="2"/>
                <w:sz w:val="28"/>
                <w:szCs w:val="28"/>
                <w:lang w:eastAsia="zh-CN"/>
              </w:rPr>
              <w:t>старший преподаватель к</w:t>
            </w:r>
            <w:r>
              <w:rPr>
                <w:rFonts w:ascii="Times New Roman" w:eastAsia="Arial Unicode MS" w:hAnsi="Times New Roman" w:cs="Times New Roman"/>
                <w:kern w:val="2"/>
                <w:sz w:val="28"/>
                <w:szCs w:val="28"/>
                <w:lang w:eastAsia="zh-CN"/>
              </w:rPr>
              <w:t>афедры специальной педагогики и психологии</w:t>
            </w:r>
          </w:p>
          <w:p w:rsidR="00ED4100" w:rsidRPr="003A03EC" w:rsidRDefault="00ED4100" w:rsidP="00AE62AD">
            <w:pPr>
              <w:widowControl w:val="0"/>
              <w:suppressAutoHyphens/>
              <w:spacing w:after="0" w:line="240" w:lineRule="auto"/>
              <w:ind w:left="34"/>
              <w:rPr>
                <w:rFonts w:ascii="Times New Roman" w:eastAsia="Arial Unicode MS" w:hAnsi="Times New Roman" w:cs="Times New Roman"/>
                <w:kern w:val="2"/>
                <w:sz w:val="28"/>
                <w:szCs w:val="28"/>
                <w:lang w:eastAsia="zh-CN"/>
              </w:rPr>
            </w:pPr>
            <w:r>
              <w:rPr>
                <w:rFonts w:ascii="Times New Roman" w:eastAsia="Arial Unicode MS" w:hAnsi="Times New Roman" w:cs="Times New Roman"/>
                <w:kern w:val="2"/>
                <w:sz w:val="28"/>
                <w:szCs w:val="28"/>
                <w:lang w:eastAsia="zh-CN"/>
              </w:rPr>
              <w:t>Соколовская Татьяна Александровна</w:t>
            </w:r>
          </w:p>
          <w:p w:rsidR="00ED4100" w:rsidRPr="003A03EC" w:rsidRDefault="00ED4100" w:rsidP="00AE62AD">
            <w:pPr>
              <w:widowControl w:val="0"/>
              <w:suppressAutoHyphens/>
              <w:spacing w:after="0" w:line="240" w:lineRule="auto"/>
              <w:rPr>
                <w:rFonts w:ascii="Tahoma" w:eastAsia="Arial Unicode MS" w:hAnsi="Tahoma" w:cs="Tahoma"/>
                <w:kern w:val="2"/>
                <w:sz w:val="20"/>
                <w:szCs w:val="24"/>
                <w:lang w:eastAsia="zh-CN"/>
              </w:rPr>
            </w:pPr>
            <w:r w:rsidRPr="003A03EC">
              <w:rPr>
                <w:rFonts w:ascii="Times New Roman" w:eastAsia="Arial Unicode MS" w:hAnsi="Times New Roman" w:cs="Times New Roman"/>
                <w:kern w:val="2"/>
                <w:sz w:val="28"/>
                <w:szCs w:val="28"/>
                <w:lang w:eastAsia="zh-CN"/>
              </w:rPr>
              <w:t>_____________________________</w:t>
            </w:r>
          </w:p>
          <w:p w:rsidR="00ED4100" w:rsidRPr="003A03EC" w:rsidRDefault="00ED4100" w:rsidP="00AE62AD">
            <w:pPr>
              <w:widowControl w:val="0"/>
              <w:suppressAutoHyphens/>
              <w:spacing w:after="0" w:line="240" w:lineRule="auto"/>
              <w:jc w:val="center"/>
              <w:rPr>
                <w:rFonts w:ascii="Times New Roman" w:eastAsia="Arial Unicode MS" w:hAnsi="Times New Roman" w:cs="Times New Roman"/>
                <w:kern w:val="2"/>
                <w:sz w:val="28"/>
                <w:szCs w:val="28"/>
                <w:lang w:eastAsia="zh-CN"/>
              </w:rPr>
            </w:pPr>
            <w:r w:rsidRPr="003A03EC">
              <w:rPr>
                <w:rFonts w:ascii="Tahoma" w:eastAsia="Arial Unicode MS" w:hAnsi="Tahoma" w:cs="Tahoma"/>
                <w:kern w:val="2"/>
                <w:sz w:val="20"/>
                <w:szCs w:val="24"/>
                <w:lang w:eastAsia="zh-CN"/>
              </w:rPr>
              <w:t>(</w:t>
            </w:r>
            <w:r w:rsidRPr="003A03EC">
              <w:rPr>
                <w:rFonts w:ascii="Times New Roman" w:eastAsia="Arial Unicode MS" w:hAnsi="Times New Roman" w:cs="Times New Roman"/>
                <w:kern w:val="2"/>
                <w:sz w:val="20"/>
                <w:szCs w:val="24"/>
                <w:lang w:eastAsia="zh-CN"/>
              </w:rPr>
              <w:t>подпись)</w:t>
            </w:r>
          </w:p>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r>
              <w:rPr>
                <w:rFonts w:ascii="Times New Roman" w:eastAsia="Arial Unicode MS" w:hAnsi="Times New Roman" w:cs="Times New Roman"/>
                <w:kern w:val="2"/>
                <w:sz w:val="28"/>
                <w:szCs w:val="28"/>
                <w:lang w:eastAsia="zh-CN"/>
              </w:rPr>
              <w:t>Оценка_______________________</w:t>
            </w:r>
          </w:p>
          <w:p w:rsidR="00ED4100"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p>
          <w:p w:rsidR="00ED4100" w:rsidRPr="003A03EC" w:rsidRDefault="00ED4100" w:rsidP="00AE62AD">
            <w:pPr>
              <w:widowControl w:val="0"/>
              <w:suppressAutoHyphens/>
              <w:spacing w:after="0" w:line="240" w:lineRule="auto"/>
              <w:rPr>
                <w:rFonts w:ascii="Times New Roman" w:eastAsia="Arial Unicode MS" w:hAnsi="Times New Roman" w:cs="Times New Roman"/>
                <w:kern w:val="2"/>
                <w:sz w:val="28"/>
                <w:szCs w:val="28"/>
                <w:lang w:eastAsia="zh-CN"/>
              </w:rPr>
            </w:pPr>
          </w:p>
        </w:tc>
      </w:tr>
    </w:tbl>
    <w:p w:rsidR="00ED4100" w:rsidRDefault="00ED4100" w:rsidP="00ED4100">
      <w:pPr>
        <w:widowControl w:val="0"/>
        <w:suppressAutoHyphens/>
        <w:spacing w:after="0" w:line="240" w:lineRule="auto"/>
        <w:rPr>
          <w:rFonts w:ascii="Times New Roman" w:eastAsia="Arial Unicode MS" w:hAnsi="Times New Roman" w:cs="Times New Roman"/>
          <w:kern w:val="2"/>
          <w:sz w:val="20"/>
          <w:szCs w:val="24"/>
          <w:lang w:eastAsia="zh-CN"/>
        </w:rPr>
      </w:pPr>
    </w:p>
    <w:p w:rsidR="00ED4100" w:rsidRDefault="00ED4100" w:rsidP="00ED4100">
      <w:pPr>
        <w:widowControl w:val="0"/>
        <w:suppressAutoHyphens/>
        <w:spacing w:after="0" w:line="240" w:lineRule="auto"/>
        <w:rPr>
          <w:rFonts w:ascii="Times New Roman" w:eastAsia="Arial Unicode MS" w:hAnsi="Times New Roman" w:cs="Times New Roman"/>
          <w:kern w:val="2"/>
          <w:sz w:val="20"/>
          <w:szCs w:val="24"/>
          <w:lang w:eastAsia="zh-CN"/>
        </w:rPr>
      </w:pPr>
    </w:p>
    <w:p w:rsidR="00ED4100" w:rsidRDefault="00ED4100" w:rsidP="00ED4100">
      <w:pPr>
        <w:widowControl w:val="0"/>
        <w:suppressAutoHyphens/>
        <w:spacing w:after="0" w:line="240" w:lineRule="auto"/>
        <w:rPr>
          <w:rFonts w:ascii="Times New Roman" w:eastAsia="Arial Unicode MS" w:hAnsi="Times New Roman" w:cs="Times New Roman"/>
          <w:kern w:val="2"/>
          <w:sz w:val="20"/>
          <w:szCs w:val="24"/>
          <w:lang w:eastAsia="zh-CN"/>
        </w:rPr>
      </w:pPr>
    </w:p>
    <w:p w:rsidR="00ED4100" w:rsidRDefault="00ED4100" w:rsidP="00ED4100">
      <w:pPr>
        <w:widowControl w:val="0"/>
        <w:suppressAutoHyphens/>
        <w:spacing w:after="0" w:line="240" w:lineRule="auto"/>
        <w:rPr>
          <w:rFonts w:ascii="Times New Roman" w:eastAsia="Arial Unicode MS" w:hAnsi="Times New Roman" w:cs="Times New Roman"/>
          <w:kern w:val="2"/>
          <w:sz w:val="20"/>
          <w:szCs w:val="24"/>
          <w:lang w:eastAsia="zh-CN"/>
        </w:rPr>
      </w:pPr>
    </w:p>
    <w:p w:rsidR="00ED4100" w:rsidRDefault="00ED4100" w:rsidP="00ED4100">
      <w:pPr>
        <w:widowControl w:val="0"/>
        <w:suppressAutoHyphens/>
        <w:spacing w:after="0" w:line="240" w:lineRule="auto"/>
        <w:rPr>
          <w:rFonts w:ascii="Times New Roman" w:eastAsia="Arial Unicode MS" w:hAnsi="Times New Roman" w:cs="Times New Roman"/>
          <w:kern w:val="2"/>
          <w:sz w:val="20"/>
          <w:szCs w:val="24"/>
          <w:lang w:eastAsia="zh-CN"/>
        </w:rPr>
      </w:pPr>
    </w:p>
    <w:p w:rsidR="00ED4100" w:rsidRPr="003A03EC" w:rsidRDefault="00ED4100" w:rsidP="00ED4100">
      <w:pPr>
        <w:widowControl w:val="0"/>
        <w:suppressAutoHyphens/>
        <w:spacing w:after="0" w:line="240" w:lineRule="auto"/>
        <w:jc w:val="center"/>
        <w:rPr>
          <w:rFonts w:ascii="Times New Roman" w:eastAsia="Arial Unicode MS" w:hAnsi="Times New Roman" w:cs="Times New Roman"/>
          <w:kern w:val="2"/>
          <w:sz w:val="20"/>
          <w:szCs w:val="24"/>
          <w:lang w:eastAsia="zh-CN"/>
        </w:rPr>
      </w:pPr>
    </w:p>
    <w:p w:rsidR="00ED4100" w:rsidRDefault="00ED4100" w:rsidP="00ED4100">
      <w:pPr>
        <w:spacing w:after="0" w:line="360" w:lineRule="auto"/>
        <w:jc w:val="center"/>
        <w:rPr>
          <w:rFonts w:ascii="Times New Roman" w:eastAsia="Arial Unicode MS" w:hAnsi="Times New Roman" w:cs="Times New Roman"/>
          <w:kern w:val="2"/>
          <w:sz w:val="28"/>
          <w:szCs w:val="28"/>
          <w:lang w:eastAsia="zh-CN"/>
        </w:rPr>
      </w:pPr>
      <w:r w:rsidRPr="003A03EC">
        <w:rPr>
          <w:rFonts w:ascii="Times New Roman" w:eastAsia="Arial Unicode MS" w:hAnsi="Times New Roman" w:cs="Times New Roman"/>
          <w:kern w:val="2"/>
          <w:sz w:val="28"/>
          <w:szCs w:val="28"/>
          <w:lang w:eastAsia="zh-CN"/>
        </w:rPr>
        <w:lastRenderedPageBreak/>
        <w:t xml:space="preserve">Барнаул </w:t>
      </w:r>
      <w:r>
        <w:rPr>
          <w:rFonts w:ascii="Times New Roman" w:eastAsia="Arial Unicode MS" w:hAnsi="Times New Roman" w:cs="Times New Roman"/>
          <w:kern w:val="2"/>
          <w:sz w:val="28"/>
          <w:szCs w:val="28"/>
          <w:lang w:eastAsia="zh-CN"/>
        </w:rPr>
        <w:t>2020</w:t>
      </w:r>
      <w:r>
        <w:rPr>
          <w:rFonts w:ascii="Times New Roman" w:eastAsia="Arial Unicode MS" w:hAnsi="Times New Roman" w:cs="Times New Roman"/>
          <w:kern w:val="2"/>
          <w:sz w:val="28"/>
          <w:szCs w:val="28"/>
          <w:lang w:eastAsia="zh-CN"/>
        </w:rPr>
        <w:br w:type="page"/>
      </w:r>
    </w:p>
    <w:p w:rsidR="007A0C9B" w:rsidRPr="007A0C9B" w:rsidRDefault="007A0C9B" w:rsidP="007A0C9B">
      <w:pPr>
        <w:widowControl w:val="0"/>
        <w:autoSpaceDE w:val="0"/>
        <w:autoSpaceDN w:val="0"/>
        <w:spacing w:after="0" w:line="360" w:lineRule="auto"/>
        <w:jc w:val="center"/>
        <w:rPr>
          <w:rFonts w:ascii="Times New Roman" w:eastAsia="Times New Roman" w:hAnsi="Times New Roman" w:cs="Times New Roman"/>
          <w:color w:val="000000"/>
          <w:sz w:val="28"/>
          <w:szCs w:val="28"/>
          <w:lang w:bidi="ru-RU"/>
        </w:rPr>
      </w:pPr>
      <w:bookmarkStart w:id="1" w:name="_Toc398019130"/>
      <w:r w:rsidRPr="007A0C9B">
        <w:rPr>
          <w:rFonts w:ascii="Times New Roman" w:eastAsia="Times New Roman" w:hAnsi="Times New Roman" w:cs="Times New Roman"/>
          <w:color w:val="000000"/>
          <w:sz w:val="28"/>
          <w:szCs w:val="28"/>
          <w:lang w:bidi="ru-RU"/>
        </w:rPr>
        <w:lastRenderedPageBreak/>
        <w:t>СОДЕРЖАНИЕ</w:t>
      </w:r>
    </w:p>
    <w:p w:rsidR="007A0C9B" w:rsidRPr="007A0C9B" w:rsidRDefault="007A0C9B" w:rsidP="007A0C9B">
      <w:pPr>
        <w:widowControl w:val="0"/>
        <w:autoSpaceDE w:val="0"/>
        <w:autoSpaceDN w:val="0"/>
        <w:spacing w:after="0" w:line="360" w:lineRule="auto"/>
        <w:rPr>
          <w:rFonts w:ascii="Times New Roman" w:eastAsia="Times New Roman" w:hAnsi="Times New Roman" w:cs="Times New Roman"/>
          <w:color w:val="000000"/>
          <w:sz w:val="28"/>
          <w:szCs w:val="28"/>
          <w:lang w:bidi="ru-RU"/>
        </w:rPr>
      </w:pPr>
    </w:p>
    <w:tbl>
      <w:tblPr>
        <w:tblStyle w:val="1"/>
        <w:tblW w:w="0" w:type="auto"/>
        <w:tblLook w:val="04A0" w:firstRow="1" w:lastRow="0" w:firstColumn="1" w:lastColumn="0" w:noHBand="0" w:noVBand="1"/>
      </w:tblPr>
      <w:tblGrid>
        <w:gridCol w:w="8995"/>
        <w:gridCol w:w="576"/>
      </w:tblGrid>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Введение……………………………………………………………………….</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3</w:t>
            </w:r>
          </w:p>
        </w:tc>
      </w:tr>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bCs/>
                <w:color w:val="000000"/>
                <w:sz w:val="28"/>
                <w:szCs w:val="28"/>
                <w:lang w:bidi="ru-RU"/>
              </w:rPr>
            </w:pPr>
            <w:r w:rsidRPr="007A0C9B">
              <w:rPr>
                <w:rFonts w:ascii="Times New Roman" w:eastAsia="Times New Roman" w:hAnsi="Times New Roman" w:cs="Times New Roman"/>
                <w:color w:val="000000"/>
                <w:sz w:val="28"/>
                <w:szCs w:val="28"/>
                <w:lang w:bidi="ru-RU"/>
              </w:rPr>
              <w:t>1</w:t>
            </w:r>
            <w:r w:rsidRPr="007A0C9B">
              <w:rPr>
                <w:rFonts w:ascii="Times New Roman" w:eastAsia="Times New Roman" w:hAnsi="Times New Roman" w:cs="Times New Roman"/>
                <w:b/>
                <w:smallCaps/>
                <w:spacing w:val="5"/>
                <w:sz w:val="28"/>
                <w:szCs w:val="28"/>
                <w:lang w:bidi="ru-RU"/>
              </w:rPr>
              <w:t xml:space="preserve"> </w:t>
            </w:r>
            <w:r w:rsidRPr="007A0C9B">
              <w:rPr>
                <w:rFonts w:ascii="Times New Roman" w:eastAsia="Times New Roman" w:hAnsi="Times New Roman" w:cs="Times New Roman"/>
                <w:bCs/>
                <w:color w:val="000000"/>
                <w:sz w:val="28"/>
                <w:szCs w:val="28"/>
                <w:lang w:bidi="ru-RU"/>
              </w:rPr>
              <w:t>Психолого-педагогическая характеристика детей с общим недоразвитием речи, специфика их игровой деятельности………………</w:t>
            </w:r>
            <w:r>
              <w:rPr>
                <w:rFonts w:ascii="Times New Roman" w:eastAsia="Times New Roman" w:hAnsi="Times New Roman" w:cs="Times New Roman"/>
                <w:bCs/>
                <w:color w:val="000000"/>
                <w:sz w:val="28"/>
                <w:szCs w:val="28"/>
                <w:lang w:bidi="ru-RU"/>
              </w:rPr>
              <w:t>..</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p>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5</w:t>
            </w:r>
          </w:p>
        </w:tc>
      </w:tr>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bCs/>
                <w:sz w:val="28"/>
                <w:szCs w:val="28"/>
                <w:lang w:bidi="ru-RU"/>
              </w:rPr>
            </w:pPr>
            <w:r w:rsidRPr="007A0C9B">
              <w:rPr>
                <w:rFonts w:ascii="Times New Roman" w:eastAsia="Times New Roman" w:hAnsi="Times New Roman" w:cs="Times New Roman"/>
                <w:sz w:val="28"/>
                <w:szCs w:val="28"/>
                <w:lang w:bidi="ru-RU"/>
              </w:rPr>
              <w:t>2</w:t>
            </w:r>
            <w:r w:rsidRPr="007A0C9B">
              <w:rPr>
                <w:rFonts w:ascii="Times New Roman" w:eastAsia="Times New Roman" w:hAnsi="Times New Roman" w:cs="Times New Roman"/>
                <w:spacing w:val="5"/>
                <w:sz w:val="28"/>
                <w:szCs w:val="28"/>
                <w:lang w:bidi="ru-RU"/>
              </w:rPr>
              <w:t xml:space="preserve"> Дидактические игр и их роль в  развитии детей с </w:t>
            </w:r>
            <w:r w:rsidRPr="007A0C9B">
              <w:rPr>
                <w:rFonts w:ascii="Times New Roman" w:eastAsia="Times New Roman" w:hAnsi="Times New Roman" w:cs="Times New Roman"/>
                <w:bCs/>
                <w:spacing w:val="5"/>
                <w:sz w:val="28"/>
                <w:szCs w:val="28"/>
                <w:lang w:bidi="ru-RU"/>
              </w:rPr>
              <w:t>общим недоразвитием речи…………………………………………………………</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p>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12</w:t>
            </w:r>
          </w:p>
        </w:tc>
      </w:tr>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3</w:t>
            </w:r>
            <w:r w:rsidRPr="007A0C9B">
              <w:rPr>
                <w:rFonts w:ascii="Times New Roman" w:eastAsia="Times New Roman" w:hAnsi="Times New Roman" w:cs="Times New Roman"/>
                <w:sz w:val="28"/>
                <w:szCs w:val="28"/>
                <w:lang w:bidi="ru-RU"/>
              </w:rPr>
              <w:t xml:space="preserve"> </w:t>
            </w:r>
            <w:r w:rsidRPr="007A0C9B">
              <w:rPr>
                <w:rFonts w:ascii="Times New Roman" w:eastAsia="Times New Roman" w:hAnsi="Times New Roman" w:cs="Times New Roman"/>
                <w:color w:val="000000"/>
                <w:sz w:val="28"/>
                <w:szCs w:val="28"/>
                <w:lang w:bidi="ru-RU"/>
              </w:rPr>
              <w:t>Особенности проведения дидактических игр с детьми с общим недоразвитием речи…………………………………………………………</w:t>
            </w:r>
            <w:r>
              <w:rPr>
                <w:rFonts w:ascii="Times New Roman" w:eastAsia="Times New Roman" w:hAnsi="Times New Roman" w:cs="Times New Roman"/>
                <w:color w:val="000000"/>
                <w:sz w:val="28"/>
                <w:szCs w:val="28"/>
                <w:lang w:bidi="ru-RU"/>
              </w:rPr>
              <w:t>..</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p>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16</w:t>
            </w:r>
          </w:p>
        </w:tc>
      </w:tr>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Заключение……………………………………………………………………</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22</w:t>
            </w:r>
          </w:p>
        </w:tc>
      </w:tr>
      <w:tr w:rsidR="007A0C9B" w:rsidRPr="007A0C9B" w:rsidTr="00AE62AD">
        <w:tc>
          <w:tcPr>
            <w:tcW w:w="903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rsidR="007A0C9B" w:rsidRPr="007A0C9B" w:rsidRDefault="007A0C9B" w:rsidP="007A0C9B">
            <w:pPr>
              <w:widowControl w:val="0"/>
              <w:autoSpaceDE w:val="0"/>
              <w:autoSpaceDN w:val="0"/>
              <w:spacing w:line="360" w:lineRule="auto"/>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Список</w:t>
            </w:r>
            <w:r w:rsidRPr="007A0C9B">
              <w:rPr>
                <w:rFonts w:ascii="Times New Roman" w:hAnsi="Times New Roman" w:cs="Times New Roman"/>
                <w:sz w:val="28"/>
                <w:szCs w:val="28"/>
              </w:rPr>
              <w:t xml:space="preserve"> </w:t>
            </w:r>
            <w:r w:rsidRPr="007A0C9B">
              <w:rPr>
                <w:rFonts w:ascii="Times New Roman" w:eastAsia="Times New Roman" w:hAnsi="Times New Roman" w:cs="Times New Roman"/>
                <w:color w:val="000000"/>
                <w:sz w:val="28"/>
                <w:szCs w:val="28"/>
                <w:lang w:bidi="ru-RU"/>
              </w:rPr>
              <w:t>используемой литературы………………………………………</w:t>
            </w:r>
            <w:r>
              <w:rPr>
                <w:rFonts w:ascii="Times New Roman" w:eastAsia="Times New Roman" w:hAnsi="Times New Roman" w:cs="Times New Roman"/>
                <w:color w:val="000000"/>
                <w:sz w:val="28"/>
                <w:szCs w:val="28"/>
                <w:lang w:bidi="ru-RU"/>
              </w:rPr>
              <w:t>…..</w:t>
            </w:r>
          </w:p>
        </w:tc>
        <w:tc>
          <w:tcPr>
            <w:tcW w:w="81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rsidR="007A0C9B" w:rsidRPr="007A0C9B" w:rsidRDefault="007A0C9B" w:rsidP="007A0C9B">
            <w:pPr>
              <w:widowControl w:val="0"/>
              <w:autoSpaceDE w:val="0"/>
              <w:autoSpaceDN w:val="0"/>
              <w:spacing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23</w:t>
            </w:r>
          </w:p>
        </w:tc>
      </w:tr>
    </w:tbl>
    <w:p w:rsidR="007A0C9B" w:rsidRPr="007A0C9B" w:rsidRDefault="007A0C9B" w:rsidP="007A0C9B">
      <w:pPr>
        <w:widowControl w:val="0"/>
        <w:autoSpaceDE w:val="0"/>
        <w:autoSpaceDN w:val="0"/>
        <w:spacing w:after="0"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br w:type="page"/>
      </w:r>
    </w:p>
    <w:p w:rsidR="007A0C9B" w:rsidRPr="007A0C9B" w:rsidRDefault="007A0C9B" w:rsidP="007A0C9B">
      <w:pPr>
        <w:widowControl w:val="0"/>
        <w:autoSpaceDE w:val="0"/>
        <w:autoSpaceDN w:val="0"/>
        <w:spacing w:after="0" w:line="360" w:lineRule="auto"/>
        <w:jc w:val="center"/>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lastRenderedPageBreak/>
        <w:t>ВВЕДЕНИЕ</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В настоящее время у большого количества детей при нормальном слухе и интеллекте резко задерживается формирование каждого из компонентов языка: </w:t>
      </w:r>
      <w:hyperlink r:id="rId37" w:tooltip="Фонетика" w:history="1">
        <w:r w:rsidRPr="007A0C9B">
          <w:rPr>
            <w:rFonts w:ascii="Times New Roman" w:eastAsia="Times New Roman" w:hAnsi="Times New Roman" w:cs="Times New Roman"/>
            <w:sz w:val="28"/>
            <w:szCs w:val="28"/>
            <w:lang w:bidi="ru-RU"/>
          </w:rPr>
          <w:t>фонетика</w:t>
        </w:r>
      </w:hyperlink>
      <w:r w:rsidRPr="007A0C9B">
        <w:rPr>
          <w:rFonts w:ascii="Times New Roman" w:eastAsia="Times New Roman" w:hAnsi="Times New Roman" w:cs="Times New Roman"/>
          <w:sz w:val="28"/>
          <w:szCs w:val="28"/>
          <w:lang w:bidi="ru-RU"/>
        </w:rPr>
        <w:t xml:space="preserve">, лексика, грамматика. Это нарушение впервые было установлено и определено как ОНР.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У детей с общим недоразвитием речи задерживается формирование каждого из компонентов речевой системы. Недостаточное развитие речевых средств порождает специфические черты речевого поведения: неумение устанавливать контакт с собеседником, поддерживать беседу; затрудняет общение как со взрослыми, так и со сверстниками; способствует возникновению специфических качеств личности: замкнутости, стеснительности, негативизма; и в целом ведет к снижению познавательной активности и мотивации к обучению детей с ОНР. В свою очередь, низкий уровень общения и трудности в обучении замедляют темп развития речи и основных психических </w:t>
      </w:r>
      <w:proofErr w:type="gramStart"/>
      <w:r w:rsidRPr="007A0C9B">
        <w:rPr>
          <w:rFonts w:ascii="Times New Roman" w:eastAsia="Times New Roman" w:hAnsi="Times New Roman" w:cs="Times New Roman"/>
          <w:sz w:val="28"/>
          <w:szCs w:val="28"/>
          <w:lang w:bidi="ru-RU"/>
        </w:rPr>
        <w:t>процессов .</w:t>
      </w:r>
      <w:proofErr w:type="gramEnd"/>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В основе логопедической работы с дошкольниками, имеющими общее недоразвитие речи, лежит комплексный подход, который предполагает сочетание коррекционно-логопедической и лечебно-оздоровительной работы. Коррекционный процесс строится с учетом ведущего вида деятельности ребенка этого возраста - игры.</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Игровой сюжет, предъявление учебных или любых других задач в игровой форме, позволяют активизировать познавательную деятельность детей, сформировать у них положительную мотивацию, облегчают принятие ребенком учебной деятельности и обеспечивают оптимальные условия ее реализации.</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Особое место в логопедической работе с дошкольниками, имеющими ОНР, занимают дидактические игры, так как они тесным образом связаны с учебно-воспитательным и коррекционно-развивающим процессом.</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Дидактические игры преимущественно относятся к виду «игр с правилами». Образовательная задача в дидактической игре не ставится </w:t>
      </w:r>
      <w:r w:rsidRPr="007A0C9B">
        <w:rPr>
          <w:rFonts w:ascii="Times New Roman" w:eastAsia="Times New Roman" w:hAnsi="Times New Roman" w:cs="Times New Roman"/>
          <w:sz w:val="28"/>
          <w:szCs w:val="28"/>
          <w:lang w:bidi="ru-RU"/>
        </w:rPr>
        <w:lastRenderedPageBreak/>
        <w:t>прямым образом перед детьми, поэтому обычно говорится о непроизвольном усвоении материала на занятии. Двойственный характер дидактической игры учебная направленность и игровая форма, стимулирует интерес ребенка, и повышает эффективность овладения конкретным учебным материалом.</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Преодоление общего недоразвития речи у детей дошкольного возраста является одной из актуальных и сложных проблем логопедии. Это обусловлено тем, что речевой дефект при ОНР у каждого ребенка имеет свою степень выраженности, может быть связан с недоразвитием познавательной, мотивационной, эмоционально-волевой сферы. </w:t>
      </w:r>
    </w:p>
    <w:p w:rsidR="007A0C9B" w:rsidRPr="007A0C9B" w:rsidRDefault="007A0C9B" w:rsidP="007A0C9B">
      <w:pPr>
        <w:widowControl w:val="0"/>
        <w:autoSpaceDE w:val="0"/>
        <w:autoSpaceDN w:val="0"/>
        <w:spacing w:after="0" w:line="360" w:lineRule="auto"/>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И именно, правильно организованная дидактическая игра, играет большую роль в логопедической работе по преодолению общего недоразвития речи у детей старшего дошкольного возраста.</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bCs/>
          <w:sz w:val="28"/>
          <w:szCs w:val="28"/>
          <w:lang w:bidi="ru-RU"/>
        </w:rPr>
      </w:pPr>
      <w:r w:rsidRPr="007A0C9B">
        <w:rPr>
          <w:rFonts w:ascii="Times New Roman" w:eastAsia="Times New Roman" w:hAnsi="Times New Roman" w:cs="Times New Roman"/>
          <w:bCs/>
          <w:sz w:val="28"/>
          <w:szCs w:val="28"/>
          <w:lang w:bidi="ru-RU"/>
        </w:rPr>
        <w:t>Объект: дидактические игры в логопедической работе с детьми с ОНР.</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bCs/>
          <w:sz w:val="28"/>
          <w:szCs w:val="28"/>
          <w:lang w:bidi="ru-RU"/>
        </w:rPr>
        <w:t>Предмет: особенности в проведении дидактических игр с детьми с общим недоразвитием речи</w:t>
      </w:r>
    </w:p>
    <w:p w:rsidR="007A0C9B" w:rsidRPr="007A0C9B" w:rsidRDefault="007A0C9B" w:rsidP="007A0C9B">
      <w:pPr>
        <w:widowControl w:val="0"/>
        <w:autoSpaceDE w:val="0"/>
        <w:autoSpaceDN w:val="0"/>
        <w:spacing w:after="0" w:line="360" w:lineRule="auto"/>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br w:type="page"/>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bCs/>
          <w:smallCaps/>
          <w:spacing w:val="5"/>
          <w:sz w:val="28"/>
          <w:szCs w:val="28"/>
          <w:lang w:bidi="ru-RU"/>
        </w:rPr>
      </w:pPr>
      <w:r>
        <w:rPr>
          <w:rFonts w:ascii="Times New Roman" w:eastAsia="Times New Roman" w:hAnsi="Times New Roman" w:cs="Times New Roman"/>
          <w:bCs/>
          <w:smallCaps/>
          <w:spacing w:val="5"/>
          <w:sz w:val="28"/>
          <w:szCs w:val="28"/>
          <w:lang w:bidi="ru-RU"/>
        </w:rPr>
        <w:lastRenderedPageBreak/>
        <w:t>1.</w:t>
      </w:r>
      <w:r w:rsidRPr="007A0C9B">
        <w:rPr>
          <w:rFonts w:ascii="Times New Roman" w:eastAsia="Times New Roman" w:hAnsi="Times New Roman" w:cs="Times New Roman"/>
          <w:bCs/>
          <w:smallCaps/>
          <w:spacing w:val="5"/>
          <w:sz w:val="28"/>
          <w:szCs w:val="28"/>
          <w:lang w:bidi="ru-RU"/>
        </w:rPr>
        <w:t xml:space="preserve"> </w:t>
      </w:r>
      <w:r w:rsidR="00AE62AD" w:rsidRPr="007A0C9B">
        <w:rPr>
          <w:rFonts w:ascii="Times New Roman" w:eastAsia="Times New Roman" w:hAnsi="Times New Roman" w:cs="Times New Roman"/>
          <w:bCs/>
          <w:smallCaps/>
          <w:spacing w:val="5"/>
          <w:sz w:val="28"/>
          <w:szCs w:val="28"/>
          <w:lang w:bidi="ru-RU"/>
        </w:rPr>
        <w:t>ПСИХОЛОГО-ПЕДАГОГИЧЕСКАЯ ХАРАКТЕРИСТИКА ДЕТЕЙ С ОБЩИМ НЕДОРАЗВИТИЕМ РЕЧИ,</w:t>
      </w:r>
      <w:r w:rsidRPr="007A0C9B">
        <w:rPr>
          <w:rFonts w:ascii="Times New Roman" w:eastAsia="Times New Roman" w:hAnsi="Times New Roman" w:cs="Times New Roman"/>
          <w:bCs/>
          <w:smallCaps/>
          <w:spacing w:val="5"/>
          <w:sz w:val="28"/>
          <w:szCs w:val="28"/>
          <w:lang w:bidi="ru-RU"/>
        </w:rPr>
        <w:t xml:space="preserve"> СПЕЦИФИКА ИХ ИГРОВОЙ ДЕЯТЕЛЬНОСТИ</w:t>
      </w:r>
    </w:p>
    <w:p w:rsidR="00AE62AD" w:rsidRPr="007A0C9B" w:rsidRDefault="00AE62AD" w:rsidP="007A0C9B">
      <w:pPr>
        <w:widowControl w:val="0"/>
        <w:autoSpaceDE w:val="0"/>
        <w:autoSpaceDN w:val="0"/>
        <w:spacing w:after="0" w:line="240" w:lineRule="auto"/>
        <w:rPr>
          <w:rFonts w:ascii="Times New Roman" w:eastAsia="Times New Roman" w:hAnsi="Times New Roman" w:cs="Times New Roman"/>
          <w:bCs/>
          <w:smallCaps/>
          <w:spacing w:val="5"/>
          <w:sz w:val="28"/>
          <w:szCs w:val="28"/>
          <w:lang w:bidi="ru-RU"/>
        </w:rPr>
      </w:pP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В специальной педагогике понятие «общее недоразвитие речи» (ОНР) – это нарушение формирования компонентов речевой системы (</w:t>
      </w:r>
      <w:proofErr w:type="spellStart"/>
      <w:r w:rsidRPr="007A0C9B">
        <w:rPr>
          <w:rFonts w:ascii="Times New Roman" w:eastAsia="Times New Roman" w:hAnsi="Times New Roman" w:cs="Times New Roman"/>
          <w:color w:val="000000"/>
          <w:sz w:val="28"/>
          <w:szCs w:val="28"/>
          <w:lang w:bidi="ru-RU"/>
        </w:rPr>
        <w:t>словарнoго</w:t>
      </w:r>
      <w:proofErr w:type="spellEnd"/>
      <w:r w:rsidRPr="007A0C9B">
        <w:rPr>
          <w:rFonts w:ascii="Times New Roman" w:eastAsia="Times New Roman" w:hAnsi="Times New Roman" w:cs="Times New Roman"/>
          <w:color w:val="000000"/>
          <w:sz w:val="28"/>
          <w:szCs w:val="28"/>
          <w:lang w:bidi="ru-RU"/>
        </w:rPr>
        <w:t xml:space="preserve"> запаса, грамматического строя, звукопроизношения). Дети с ОНР имеют нормальный слух первично сохранный интеллект.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Первой дала формулировку </w:t>
      </w:r>
      <w:proofErr w:type="spellStart"/>
      <w:r w:rsidRPr="007A0C9B">
        <w:rPr>
          <w:rFonts w:ascii="Times New Roman" w:eastAsia="Times New Roman" w:hAnsi="Times New Roman" w:cs="Times New Roman"/>
          <w:color w:val="000000"/>
          <w:sz w:val="28"/>
          <w:szCs w:val="28"/>
          <w:lang w:bidi="ru-RU"/>
        </w:rPr>
        <w:t>теoретического</w:t>
      </w:r>
      <w:proofErr w:type="spellEnd"/>
      <w:r w:rsidRPr="007A0C9B">
        <w:rPr>
          <w:rFonts w:ascii="Times New Roman" w:eastAsia="Times New Roman" w:hAnsi="Times New Roman" w:cs="Times New Roman"/>
          <w:color w:val="000000"/>
          <w:sz w:val="28"/>
          <w:szCs w:val="28"/>
          <w:lang w:bidi="ru-RU"/>
        </w:rPr>
        <w:t xml:space="preserve"> обоснования общего недоразвития речи Р.Е. </w:t>
      </w:r>
      <w:proofErr w:type="spellStart"/>
      <w:r w:rsidRPr="007A0C9B">
        <w:rPr>
          <w:rFonts w:ascii="Times New Roman" w:eastAsia="Times New Roman" w:hAnsi="Times New Roman" w:cs="Times New Roman"/>
          <w:color w:val="000000"/>
          <w:sz w:val="28"/>
          <w:szCs w:val="28"/>
          <w:lang w:bidi="ru-RU"/>
        </w:rPr>
        <w:t>Лeвина</w:t>
      </w:r>
      <w:proofErr w:type="spellEnd"/>
      <w:r w:rsidRPr="007A0C9B">
        <w:rPr>
          <w:rFonts w:ascii="Times New Roman" w:eastAsia="Times New Roman" w:hAnsi="Times New Roman" w:cs="Times New Roman"/>
          <w:color w:val="000000"/>
          <w:sz w:val="28"/>
          <w:szCs w:val="28"/>
          <w:lang w:bidi="ru-RU"/>
        </w:rPr>
        <w:t xml:space="preserve"> в результате многоаспектных исследований различных форм речевой патологии у детей дошкольного возраста, проведенных и коллективом научных сотрудников НИИ </w:t>
      </w:r>
      <w:proofErr w:type="spellStart"/>
      <w:r w:rsidRPr="007A0C9B">
        <w:rPr>
          <w:rFonts w:ascii="Times New Roman" w:eastAsia="Times New Roman" w:hAnsi="Times New Roman" w:cs="Times New Roman"/>
          <w:color w:val="000000"/>
          <w:sz w:val="28"/>
          <w:szCs w:val="28"/>
          <w:lang w:bidi="ru-RU"/>
        </w:rPr>
        <w:t>дeфeктологии</w:t>
      </w:r>
      <w:proofErr w:type="spellEnd"/>
      <w:r w:rsidRPr="007A0C9B">
        <w:rPr>
          <w:rFonts w:ascii="Times New Roman" w:eastAsia="Times New Roman" w:hAnsi="Times New Roman" w:cs="Times New Roman"/>
          <w:color w:val="000000"/>
          <w:sz w:val="28"/>
          <w:szCs w:val="28"/>
          <w:lang w:bidi="ru-RU"/>
        </w:rPr>
        <w:t xml:space="preserve"> (Н.А. </w:t>
      </w:r>
      <w:proofErr w:type="spellStart"/>
      <w:r w:rsidRPr="007A0C9B">
        <w:rPr>
          <w:rFonts w:ascii="Times New Roman" w:eastAsia="Times New Roman" w:hAnsi="Times New Roman" w:cs="Times New Roman"/>
          <w:color w:val="000000"/>
          <w:sz w:val="28"/>
          <w:szCs w:val="28"/>
          <w:lang w:bidi="ru-RU"/>
        </w:rPr>
        <w:t>Никaшина</w:t>
      </w:r>
      <w:proofErr w:type="spellEnd"/>
      <w:r w:rsidRPr="007A0C9B">
        <w:rPr>
          <w:rFonts w:ascii="Times New Roman" w:eastAsia="Times New Roman" w:hAnsi="Times New Roman" w:cs="Times New Roman"/>
          <w:color w:val="000000"/>
          <w:sz w:val="28"/>
          <w:szCs w:val="28"/>
          <w:lang w:bidi="ru-RU"/>
        </w:rPr>
        <w:t xml:space="preserve">, Г.А. </w:t>
      </w:r>
      <w:proofErr w:type="spellStart"/>
      <w:r w:rsidRPr="007A0C9B">
        <w:rPr>
          <w:rFonts w:ascii="Times New Roman" w:eastAsia="Times New Roman" w:hAnsi="Times New Roman" w:cs="Times New Roman"/>
          <w:color w:val="000000"/>
          <w:sz w:val="28"/>
          <w:szCs w:val="28"/>
          <w:lang w:bidi="ru-RU"/>
        </w:rPr>
        <w:t>Кaшe</w:t>
      </w:r>
      <w:proofErr w:type="spellEnd"/>
      <w:r w:rsidRPr="007A0C9B">
        <w:rPr>
          <w:rFonts w:ascii="Times New Roman" w:eastAsia="Times New Roman" w:hAnsi="Times New Roman" w:cs="Times New Roman"/>
          <w:color w:val="000000"/>
          <w:sz w:val="28"/>
          <w:szCs w:val="28"/>
          <w:lang w:bidi="ru-RU"/>
        </w:rPr>
        <w:t xml:space="preserve">, Л.Ф. </w:t>
      </w:r>
      <w:proofErr w:type="spellStart"/>
      <w:r w:rsidRPr="007A0C9B">
        <w:rPr>
          <w:rFonts w:ascii="Times New Roman" w:eastAsia="Times New Roman" w:hAnsi="Times New Roman" w:cs="Times New Roman"/>
          <w:color w:val="000000"/>
          <w:sz w:val="28"/>
          <w:szCs w:val="28"/>
          <w:lang w:bidi="ru-RU"/>
        </w:rPr>
        <w:t>Спирoва</w:t>
      </w:r>
      <w:proofErr w:type="spellEnd"/>
      <w:r w:rsidRPr="007A0C9B">
        <w:rPr>
          <w:rFonts w:ascii="Times New Roman" w:eastAsia="Times New Roman" w:hAnsi="Times New Roman" w:cs="Times New Roman"/>
          <w:color w:val="000000"/>
          <w:sz w:val="28"/>
          <w:szCs w:val="28"/>
          <w:lang w:bidi="ru-RU"/>
        </w:rPr>
        <w:t xml:space="preserve">, Г.И. </w:t>
      </w:r>
      <w:proofErr w:type="spellStart"/>
      <w:r w:rsidRPr="007A0C9B">
        <w:rPr>
          <w:rFonts w:ascii="Times New Roman" w:eastAsia="Times New Roman" w:hAnsi="Times New Roman" w:cs="Times New Roman"/>
          <w:color w:val="000000"/>
          <w:sz w:val="28"/>
          <w:szCs w:val="28"/>
          <w:lang w:bidi="ru-RU"/>
        </w:rPr>
        <w:t>Жаренкова</w:t>
      </w:r>
      <w:proofErr w:type="spellEnd"/>
      <w:r w:rsidRPr="007A0C9B">
        <w:rPr>
          <w:rFonts w:ascii="Times New Roman" w:eastAsia="Times New Roman" w:hAnsi="Times New Roman" w:cs="Times New Roman"/>
          <w:color w:val="000000"/>
          <w:sz w:val="28"/>
          <w:szCs w:val="28"/>
          <w:lang w:bidi="ru-RU"/>
        </w:rPr>
        <w:t xml:space="preserve"> и др.) в 50-60-х годах ХХ века.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Главными признаками общего </w:t>
      </w:r>
      <w:proofErr w:type="spellStart"/>
      <w:r w:rsidRPr="007A0C9B">
        <w:rPr>
          <w:rFonts w:ascii="Times New Roman" w:eastAsia="Times New Roman" w:hAnsi="Times New Roman" w:cs="Times New Roman"/>
          <w:color w:val="000000"/>
          <w:sz w:val="28"/>
          <w:szCs w:val="28"/>
          <w:lang w:bidi="ru-RU"/>
        </w:rPr>
        <w:t>недoразвития</w:t>
      </w:r>
      <w:proofErr w:type="spellEnd"/>
      <w:r w:rsidRPr="007A0C9B">
        <w:rPr>
          <w:rFonts w:ascii="Times New Roman" w:eastAsia="Times New Roman" w:hAnsi="Times New Roman" w:cs="Times New Roman"/>
          <w:color w:val="000000"/>
          <w:sz w:val="28"/>
          <w:szCs w:val="28"/>
          <w:lang w:bidi="ru-RU"/>
        </w:rPr>
        <w:t xml:space="preserve"> речи в дошкольном возрасте являются: запоздалый ход речи, ее замедленный темп, скудный запас слов, возникающие трудности в формировании грамматического и лексического строя речи, дефекты произношения и звукового анализа.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Степень выраженности общего недоразвития речи разнообразна. Могут не прослеживаться речевые средства общения у детей, а может быть общение развернутой речью с элементами фонетического и лексико-грамматического недоразвития. Поэтому по степени тяжести проявления дефекта условно выделяют четыре уровня общего недоразвития речи. Первые три уровня выделены и подробно описаны Р.Е. Левиной, четвертый уровень представлен в работах Т.Б. </w:t>
      </w:r>
      <w:proofErr w:type="spellStart"/>
      <w:r w:rsidRPr="007A0C9B">
        <w:rPr>
          <w:rFonts w:ascii="Times New Roman" w:eastAsia="Times New Roman" w:hAnsi="Times New Roman" w:cs="Times New Roman"/>
          <w:color w:val="000000"/>
          <w:sz w:val="28"/>
          <w:szCs w:val="28"/>
          <w:lang w:bidi="ru-RU"/>
        </w:rPr>
        <w:t>Филичeвой</w:t>
      </w:r>
      <w:proofErr w:type="spellEnd"/>
      <w:r w:rsidRPr="007A0C9B">
        <w:rPr>
          <w:rFonts w:ascii="Times New Roman" w:eastAsia="Times New Roman" w:hAnsi="Times New Roman" w:cs="Times New Roman"/>
          <w:color w:val="000000"/>
          <w:sz w:val="28"/>
          <w:szCs w:val="28"/>
          <w:lang w:bidi="ru-RU"/>
        </w:rPr>
        <w:t>.</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Первому уровню речевого развития характерны полное или почти полное отсутствие словесных средств общения тогда, как у нормально развивающихся детей речь в основном сформирована. Активный словарь еще находится в зачаточном состоянии. Состоит, как правило, из </w:t>
      </w:r>
      <w:proofErr w:type="spellStart"/>
      <w:r w:rsidRPr="007A0C9B">
        <w:rPr>
          <w:rFonts w:ascii="Times New Roman" w:eastAsia="Times New Roman" w:hAnsi="Times New Roman" w:cs="Times New Roman"/>
          <w:color w:val="000000"/>
          <w:sz w:val="28"/>
          <w:szCs w:val="28"/>
          <w:lang w:bidi="ru-RU"/>
        </w:rPr>
        <w:t>звукoпoдражаний</w:t>
      </w:r>
      <w:proofErr w:type="spellEnd"/>
      <w:r w:rsidRPr="007A0C9B">
        <w:rPr>
          <w:rFonts w:ascii="Times New Roman" w:eastAsia="Times New Roman" w:hAnsi="Times New Roman" w:cs="Times New Roman"/>
          <w:color w:val="000000"/>
          <w:sz w:val="28"/>
          <w:szCs w:val="28"/>
          <w:lang w:bidi="ru-RU"/>
        </w:rPr>
        <w:t xml:space="preserve">, лепетания и 10 лишь небольшого количество слов, </w:t>
      </w:r>
      <w:r w:rsidRPr="007A0C9B">
        <w:rPr>
          <w:rFonts w:ascii="Times New Roman" w:eastAsia="Times New Roman" w:hAnsi="Times New Roman" w:cs="Times New Roman"/>
          <w:color w:val="000000"/>
          <w:sz w:val="28"/>
          <w:szCs w:val="28"/>
          <w:lang w:bidi="ru-RU"/>
        </w:rPr>
        <w:lastRenderedPageBreak/>
        <w:t xml:space="preserve">употребляемых в повседневной жизни. Слова по своему значению неоднозначны и не имеют дифференциации. Пассивный словарь более широк, однако понимание речи вне ситуации весьма ограниченно. Наличие фраз в общении почти полностью отсутствует. Слоговая и звуковая еще не сформирована. Таким детям необходима подготовительная речевая работа, иначе к овладению школьной программы будет приступить невозможно. Подобную дошкольную подготовку дети могут получать в подготовительном классе при логопедической </w:t>
      </w:r>
      <w:proofErr w:type="gramStart"/>
      <w:r w:rsidRPr="007A0C9B">
        <w:rPr>
          <w:rFonts w:ascii="Times New Roman" w:eastAsia="Times New Roman" w:hAnsi="Times New Roman" w:cs="Times New Roman"/>
          <w:color w:val="000000"/>
          <w:sz w:val="28"/>
          <w:szCs w:val="28"/>
          <w:lang w:bidi="ru-RU"/>
        </w:rPr>
        <w:t>школе .</w:t>
      </w:r>
      <w:proofErr w:type="gramEnd"/>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Второму уровню речевого развития характерно возрастание запаса слов и возможностей их применения. В общении с такими детьми можно наблюдать наличие жестов, лепетание, произносят обрывки слов с искажениями. В активном словаре есть запас существительных, глаголов, но также и прилагательных с наречиями. Разнообразие в речи происходит за счет использования отдельных форм словоизменения. Дети пытаются изменять слова по родам, числам и падежам, глаголы по временам, но, как правило, все их старания оказываются неудачными. Фразовая речь на втором уровне становится актуальной. Речь становится более понятной, происходит увеличение пассивного и активного словаря, приобретается понимание некоторых простых грамматических форм. Дети, находящиеся на втором уровне речевого развития, составляют основной контингент учащихся младших классов логопедической школы. Образовательный процесс в специализированной школе ведется по особым программам с применением методов, помогающих освоить школьный материал.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В третьем уровне речевого развития присутствует развернутая фразовая речь с элементами недоразвития лексики, грамматики и фонетики. Дети, речь которых с подобным дефектом применяют простые обыденные слова и некоторые виды сложных предложений. Используют конструкции предложений с включением в отдельных случаях простых предлогов. Самостоятельная речь стала мене </w:t>
      </w:r>
      <w:proofErr w:type="spellStart"/>
      <w:r w:rsidRPr="007A0C9B">
        <w:rPr>
          <w:rFonts w:ascii="Times New Roman" w:eastAsia="Times New Roman" w:hAnsi="Times New Roman" w:cs="Times New Roman"/>
          <w:color w:val="000000"/>
          <w:sz w:val="28"/>
          <w:szCs w:val="28"/>
          <w:lang w:bidi="ru-RU"/>
        </w:rPr>
        <w:t>ошибoчной</w:t>
      </w:r>
      <w:proofErr w:type="spellEnd"/>
      <w:r w:rsidRPr="007A0C9B">
        <w:rPr>
          <w:rFonts w:ascii="Times New Roman" w:eastAsia="Times New Roman" w:hAnsi="Times New Roman" w:cs="Times New Roman"/>
          <w:color w:val="000000"/>
          <w:sz w:val="28"/>
          <w:szCs w:val="28"/>
          <w:lang w:bidi="ru-RU"/>
        </w:rPr>
        <w:t xml:space="preserve"> с изменением слов по грамматическим категориям рода, числа, падежа, лица, времени и т.д. [. </w:t>
      </w:r>
      <w:r w:rsidRPr="007A0C9B">
        <w:rPr>
          <w:rFonts w:ascii="Times New Roman" w:eastAsia="Times New Roman" w:hAnsi="Times New Roman" w:cs="Times New Roman"/>
          <w:color w:val="000000"/>
          <w:sz w:val="28"/>
          <w:szCs w:val="28"/>
          <w:lang w:bidi="ru-RU"/>
        </w:rPr>
        <w:lastRenderedPageBreak/>
        <w:t xml:space="preserve">Однако, также недостаточно использование сложных предлогов, которые или 11 совсем не употребляются, или заменяются на простые. Дети приобретают функцию словообразования по некоторым наиболее распространенным словообразовательным моделям. Неточное понимание и употребление слов с абстрактным значением, а также слов с переносным значением является типовым для данного уровня. Анализ и синтез во время речевого развития недостаточно сформированы, что служит препятствием для овладения чтением и письмом. </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Четвертому уровню речевого развития характерно наличие свойственных пробелов в развитии лексики и грамматического строя. Слабо воспринимается учебный материал, степень его усвоения очень низкая, грамматические правила не запоминаются.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Общее недоразвитие речи оказывает негативное влияние на процесс формирования познавательной деятельности, эмоционально-волевой сферы детей, их личности.</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Многие исследователи указывают на наличие недостаточности в развитии различных видов восприятия у детей с нарушениями речи. В структуре речевого дефекта при ОНР наблюдаются нарушения слухового, зрительного, пространственного восприятия. Т.Н. </w:t>
      </w:r>
      <w:proofErr w:type="spellStart"/>
      <w:r w:rsidRPr="007A0C9B">
        <w:rPr>
          <w:rFonts w:ascii="Times New Roman" w:eastAsia="Times New Roman" w:hAnsi="Times New Roman" w:cs="Times New Roman"/>
          <w:color w:val="000000"/>
          <w:sz w:val="28"/>
          <w:szCs w:val="28"/>
          <w:shd w:val="clear" w:color="auto" w:fill="FFFFFF"/>
        </w:rPr>
        <w:t>Волковская</w:t>
      </w:r>
      <w:proofErr w:type="spellEnd"/>
      <w:r w:rsidRPr="007A0C9B">
        <w:rPr>
          <w:rFonts w:ascii="Times New Roman" w:eastAsia="Times New Roman" w:hAnsi="Times New Roman" w:cs="Times New Roman"/>
          <w:color w:val="000000"/>
          <w:sz w:val="28"/>
          <w:szCs w:val="28"/>
          <w:shd w:val="clear" w:color="auto" w:fill="FFFFFF"/>
        </w:rPr>
        <w:t xml:space="preserve"> говорит о том, что недостаточный уровень </w:t>
      </w:r>
      <w:proofErr w:type="spellStart"/>
      <w:r w:rsidRPr="007A0C9B">
        <w:rPr>
          <w:rFonts w:ascii="Times New Roman" w:eastAsia="Times New Roman" w:hAnsi="Times New Roman" w:cs="Times New Roman"/>
          <w:color w:val="000000"/>
          <w:sz w:val="28"/>
          <w:szCs w:val="28"/>
          <w:shd w:val="clear" w:color="auto" w:fill="FFFFFF"/>
        </w:rPr>
        <w:t>сформированности</w:t>
      </w:r>
      <w:proofErr w:type="spellEnd"/>
      <w:r w:rsidRPr="007A0C9B">
        <w:rPr>
          <w:rFonts w:ascii="Times New Roman" w:eastAsia="Times New Roman" w:hAnsi="Times New Roman" w:cs="Times New Roman"/>
          <w:color w:val="000000"/>
          <w:sz w:val="28"/>
          <w:szCs w:val="28"/>
          <w:shd w:val="clear" w:color="auto" w:fill="FFFFFF"/>
        </w:rPr>
        <w:t xml:space="preserve"> восприятия препятствует </w:t>
      </w:r>
      <w:proofErr w:type="spellStart"/>
      <w:r w:rsidRPr="007A0C9B">
        <w:rPr>
          <w:rFonts w:ascii="Times New Roman" w:eastAsia="Times New Roman" w:hAnsi="Times New Roman" w:cs="Times New Roman"/>
          <w:color w:val="000000"/>
          <w:sz w:val="28"/>
          <w:szCs w:val="28"/>
          <w:shd w:val="clear" w:color="auto" w:fill="FFFFFF"/>
        </w:rPr>
        <w:t>ставновлению</w:t>
      </w:r>
      <w:proofErr w:type="spellEnd"/>
      <w:r w:rsidRPr="007A0C9B">
        <w:rPr>
          <w:rFonts w:ascii="Times New Roman" w:eastAsia="Times New Roman" w:hAnsi="Times New Roman" w:cs="Times New Roman"/>
          <w:color w:val="000000"/>
          <w:sz w:val="28"/>
          <w:szCs w:val="28"/>
          <w:shd w:val="clear" w:color="auto" w:fill="FFFFFF"/>
        </w:rPr>
        <w:t xml:space="preserve"> игровой деятельности у детей с ОНР.</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Для дошкольников с нарушениями речи, как и для их нормально развивающихся сверстников, наиболее активный и значимой деятельностью является - игра.</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Охватывая сенситивные периоды жизни детей с нарушениями в развитии, игра повышает их </w:t>
      </w:r>
      <w:proofErr w:type="spellStart"/>
      <w:r w:rsidRPr="007A0C9B">
        <w:rPr>
          <w:rFonts w:ascii="Times New Roman" w:eastAsia="Times New Roman" w:hAnsi="Times New Roman" w:cs="Times New Roman"/>
          <w:color w:val="000000"/>
          <w:sz w:val="28"/>
          <w:szCs w:val="28"/>
          <w:shd w:val="clear" w:color="auto" w:fill="FFFFFF"/>
        </w:rPr>
        <w:t>абилитационные</w:t>
      </w:r>
      <w:proofErr w:type="spellEnd"/>
      <w:r w:rsidRPr="007A0C9B">
        <w:rPr>
          <w:rFonts w:ascii="Times New Roman" w:eastAsia="Times New Roman" w:hAnsi="Times New Roman" w:cs="Times New Roman"/>
          <w:color w:val="000000"/>
          <w:sz w:val="28"/>
          <w:szCs w:val="28"/>
          <w:shd w:val="clear" w:color="auto" w:fill="FFFFFF"/>
        </w:rPr>
        <w:t xml:space="preserve"> возможности, способствует коррекции и компенсации первичных речевых и связанных с ними вторичных недостатков.</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Как зона ближайшего развития ребёнка, игра является средством его всестороннего развития и познания окружающего мира.</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lastRenderedPageBreak/>
        <w:t>Однако нарушение речевого развития создаёт трудности при овладении всеми структурными компонентами игровой деятельности.</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У детей с выраженными нарушениями речи в более позднем возрасте по сравнению с нормой, но в более ранние сроки, чем у детей с первичными недостатками интеллекта, формируется интерес к предметной деятельности, эмоционально - избирательное отношение к миру понимание обращенной речи.</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А именно эти особенности, как известно, во многом определяют становление и развитие игры как деятельности в дошкольном возрасте.</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Такие дети имеют сохранный интеллект, а значит потребность в игре у них такая же, как у нормально развивающихся сверстников.</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Но как справедливо отмечает В.И. Селиверстов, дошкольники с нарушениями речи нередко и отличаются от ровесников. Это отличие может выражаться со стороны физического развития в нарушениях моторики, в наличии общей скованности, </w:t>
      </w:r>
      <w:proofErr w:type="spellStart"/>
      <w:r w:rsidRPr="007A0C9B">
        <w:rPr>
          <w:rFonts w:ascii="Times New Roman" w:eastAsia="Times New Roman" w:hAnsi="Times New Roman" w:cs="Times New Roman"/>
          <w:color w:val="000000"/>
          <w:sz w:val="28"/>
          <w:szCs w:val="28"/>
          <w:shd w:val="clear" w:color="auto" w:fill="FFFFFF"/>
        </w:rPr>
        <w:t>дискоординации</w:t>
      </w:r>
      <w:proofErr w:type="spellEnd"/>
      <w:r w:rsidRPr="007A0C9B">
        <w:rPr>
          <w:rFonts w:ascii="Times New Roman" w:eastAsia="Times New Roman" w:hAnsi="Times New Roman" w:cs="Times New Roman"/>
          <w:color w:val="000000"/>
          <w:sz w:val="28"/>
          <w:szCs w:val="28"/>
          <w:shd w:val="clear" w:color="auto" w:fill="FFFFFF"/>
        </w:rPr>
        <w:t xml:space="preserve"> и слабости движений, двигательной расторможенности.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То есть дети с нарушениями речи отстают от нормально развивающихся сверстников в точном воспроизведении действий с предметами, нарушают последовательность игровых действий, опускают их основные части.</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Дети с речевыми нарушениями (особенно с выраженными системными) отличаются от своих сверстников и особенностями психических процессов. Для них характерны неустойчивость внимания, снижение вербальной памяти и продуктивности запоминания, отставания в развитии абстрактно - логического мышления.</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Перечисленные особенности ведут к затруднению, а нередко и к неумению вовремя включиться в игровую деятельность, переключиться с одного сюжета на другой.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lastRenderedPageBreak/>
        <w:t xml:space="preserve">Л.С. Выготский соотносил появление замысла игр с переходом дошкольников к творческой деятельности, с развитием творческого воображения.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Исследования В.П. Глухова показали, что дети с нарушениями речи по уровню развития продуктивной творческой деятельности отстают от нормы.</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В целом для дошкольников данной категории характерны недостаточная подвижность, инертность, быстрая истощаемость процессов воображения. Отмечается более низкий уровень пространственного ориентирования образами.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Такое отставание в развитии творческого воображения в значительной мере затрудняет формирование навыков полноценного </w:t>
      </w:r>
      <w:proofErr w:type="spellStart"/>
      <w:r w:rsidRPr="007A0C9B">
        <w:rPr>
          <w:rFonts w:ascii="Times New Roman" w:eastAsia="Times New Roman" w:hAnsi="Times New Roman" w:cs="Times New Roman"/>
          <w:color w:val="000000"/>
          <w:sz w:val="28"/>
          <w:szCs w:val="28"/>
          <w:shd w:val="clear" w:color="auto" w:fill="FFFFFF"/>
        </w:rPr>
        <w:t>сюжетосложения</w:t>
      </w:r>
      <w:proofErr w:type="spellEnd"/>
      <w:r w:rsidRPr="007A0C9B">
        <w:rPr>
          <w:rFonts w:ascii="Times New Roman" w:eastAsia="Times New Roman" w:hAnsi="Times New Roman" w:cs="Times New Roman"/>
          <w:color w:val="000000"/>
          <w:sz w:val="28"/>
          <w:szCs w:val="28"/>
          <w:shd w:val="clear" w:color="auto" w:fill="FFFFFF"/>
        </w:rPr>
        <w:t xml:space="preserve"> в процессе ролевой игры.</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Для детей с речевыми нарушениями характерно использование штампов в игровой деятельности и однообразность сюжетов.</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Более того, таким дошкольникам требуется больше времени (чем их нормально развивающие сверстникам) для включения в игровую деятельность. В её процессе отмечаются паузы, наблюдается истощаемость деятельности.</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Нарушения речи существенно затрудняют деловое свободное общение дошкольников в процессе игры. Для детей с ОНР характерен уход от контактов с окружающими, пассивность, склонность к изоляции, боязнь предвзятого отношения со стороны окружающих, повышенная раздражительность, возбудимость, замкнутость, депрессивные состояния, негативизм, заторможенность, апатичность, чувство неполноценности и т.п. А это в значительной мере затрудняет не только речевой, но и эмоциональный контакт со сверстниками в процессе игры, приводит к возникновению конфликтов или вовсе к отказу от совместной деятельности, не может не препятствовать, с одной стороны, отражению общественных сюжетов в ролевой игре, с другой - формированию полноценных коллективных игр.</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lastRenderedPageBreak/>
        <w:t>Психологи выделяют четыре уровня социальных отношений, характерных для детей с нарушениями речи при осуществлении игровой деятельности.</w:t>
      </w:r>
    </w:p>
    <w:p w:rsidR="007A0C9B" w:rsidRPr="007A0C9B" w:rsidRDefault="007A0C9B" w:rsidP="007A0C9B">
      <w:pPr>
        <w:widowControl w:val="0"/>
        <w:numPr>
          <w:ilvl w:val="0"/>
          <w:numId w:val="8"/>
        </w:numPr>
        <w:autoSpaceDE w:val="0"/>
        <w:autoSpaceDN w:val="0"/>
        <w:spacing w:after="0" w:line="360" w:lineRule="auto"/>
        <w:ind w:left="0"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Первый уровень социальных отношений - ориентация на собственные потребности и желания при слабом представлении (или вовсе отсутствии представления) о необходимости учитывать интересы товарища по игре.</w:t>
      </w:r>
    </w:p>
    <w:p w:rsidR="007A0C9B" w:rsidRPr="007A0C9B" w:rsidRDefault="007A0C9B" w:rsidP="007A0C9B">
      <w:pPr>
        <w:widowControl w:val="0"/>
        <w:numPr>
          <w:ilvl w:val="0"/>
          <w:numId w:val="8"/>
        </w:numPr>
        <w:autoSpaceDE w:val="0"/>
        <w:autoSpaceDN w:val="0"/>
        <w:spacing w:after="0" w:line="360" w:lineRule="auto"/>
        <w:ind w:left="0"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Второй уровень социальных отношений - усвоение правил поведения, но нежелание считаться с необходимостью их выполнения.</w:t>
      </w:r>
    </w:p>
    <w:p w:rsidR="007A0C9B" w:rsidRPr="007A0C9B" w:rsidRDefault="007A0C9B" w:rsidP="007A0C9B">
      <w:pPr>
        <w:widowControl w:val="0"/>
        <w:numPr>
          <w:ilvl w:val="0"/>
          <w:numId w:val="8"/>
        </w:numPr>
        <w:autoSpaceDE w:val="0"/>
        <w:autoSpaceDN w:val="0"/>
        <w:spacing w:after="0" w:line="360" w:lineRule="auto"/>
        <w:ind w:left="0"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Третий уровень социальных отношений - формальное, пассивное усвоение правил поведения в игре.</w:t>
      </w:r>
    </w:p>
    <w:p w:rsidR="007A0C9B" w:rsidRPr="007A0C9B" w:rsidRDefault="007A0C9B" w:rsidP="007A0C9B">
      <w:pPr>
        <w:widowControl w:val="0"/>
        <w:numPr>
          <w:ilvl w:val="0"/>
          <w:numId w:val="8"/>
        </w:numPr>
        <w:autoSpaceDE w:val="0"/>
        <w:autoSpaceDN w:val="0"/>
        <w:spacing w:after="0" w:line="360" w:lineRule="auto"/>
        <w:ind w:left="0"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Четвёртый уровень социальных отношений - социальные нормы и правила поведения становятся определяющими и регулирующими позицию ребёнка в игре и его отношения со сверстниками и взрослыми. </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Поэтому детей с нарушениями речи, в отличие от их нормально развивающихся сверстников, следует постоянно побуждать к общению друг с другом и комментированию своих действий, чтобы способствовать закреплению навыков пользования инициативной речью, совершенствовать фонетический и грамматический строй, обогащать словарный запас.</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На необходимость целенаправленного формирования игровой деятельности дошкольников с нарушениями речи указывают многие исследователи (В.И. Селиверстов, Г.А. Волкова, Ю.Ф. Гаркуша, Е. Смирнова и другие).</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В исследовании О. Герасимовой и Т.А. </w:t>
      </w:r>
      <w:proofErr w:type="spellStart"/>
      <w:r w:rsidRPr="007A0C9B">
        <w:rPr>
          <w:rFonts w:ascii="Times New Roman" w:eastAsia="Times New Roman" w:hAnsi="Times New Roman" w:cs="Times New Roman"/>
          <w:color w:val="000000"/>
          <w:sz w:val="28"/>
          <w:szCs w:val="28"/>
          <w:shd w:val="clear" w:color="auto" w:fill="FFFFFF"/>
        </w:rPr>
        <w:t>Бочкарёвой</w:t>
      </w:r>
      <w:proofErr w:type="spellEnd"/>
      <w:r w:rsidRPr="007A0C9B">
        <w:rPr>
          <w:rFonts w:ascii="Times New Roman" w:eastAsia="Times New Roman" w:hAnsi="Times New Roman" w:cs="Times New Roman"/>
          <w:color w:val="000000"/>
          <w:sz w:val="28"/>
          <w:szCs w:val="28"/>
          <w:shd w:val="clear" w:color="auto" w:fill="FFFFFF"/>
        </w:rPr>
        <w:t xml:space="preserve"> было показано, что игра является продуктивным методом работы с дошкольниками, имеющими нарушения темпо - ритмической стороны речи, поскольку способствует совершенствованию диалогической речи, коммуникативных умений и навыков.</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 xml:space="preserve">Возможность и необходимость совершенствования игровой деятельности, а через неё - речи, познавательных процессов и поведения </w:t>
      </w:r>
      <w:r w:rsidRPr="007A0C9B">
        <w:rPr>
          <w:rFonts w:ascii="Times New Roman" w:eastAsia="Times New Roman" w:hAnsi="Times New Roman" w:cs="Times New Roman"/>
          <w:color w:val="000000"/>
          <w:sz w:val="28"/>
          <w:szCs w:val="28"/>
          <w:shd w:val="clear" w:color="auto" w:fill="FFFFFF"/>
        </w:rPr>
        <w:lastRenderedPageBreak/>
        <w:t xml:space="preserve">детей с системными нарушениями речи (а именно с ОНР) была экспериментально доказана многими исследователями, в частности, Е.А. </w:t>
      </w:r>
      <w:proofErr w:type="spellStart"/>
      <w:r w:rsidRPr="007A0C9B">
        <w:rPr>
          <w:rFonts w:ascii="Times New Roman" w:eastAsia="Times New Roman" w:hAnsi="Times New Roman" w:cs="Times New Roman"/>
          <w:color w:val="000000"/>
          <w:sz w:val="28"/>
          <w:szCs w:val="28"/>
          <w:shd w:val="clear" w:color="auto" w:fill="FFFFFF"/>
        </w:rPr>
        <w:t>Пожиленко</w:t>
      </w:r>
      <w:proofErr w:type="spellEnd"/>
      <w:r w:rsidRPr="007A0C9B">
        <w:rPr>
          <w:rFonts w:ascii="Times New Roman" w:eastAsia="Times New Roman" w:hAnsi="Times New Roman" w:cs="Times New Roman"/>
          <w:color w:val="000000"/>
          <w:sz w:val="28"/>
          <w:szCs w:val="28"/>
          <w:shd w:val="clear" w:color="auto" w:fill="FFFFFF"/>
        </w:rPr>
        <w:t>.</w:t>
      </w:r>
    </w:p>
    <w:p w:rsidR="007A0C9B" w:rsidRPr="007A0C9B" w:rsidRDefault="007A0C9B" w:rsidP="007A0C9B">
      <w:pPr>
        <w:spacing w:after="0"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rPr>
        <w:t>Итак, по данным исследователей, проведённых отечественными специалистами, у детей с ОНР игровая деятельность затруднена. Это проявляется в несовершенстве игровых действий, трудности сосредоточения на игре, недостатке творческого подхода к сюжету. А также в сложности установления контакта с партнёрами по игровой деятельности.</w:t>
      </w:r>
    </w:p>
    <w:p w:rsidR="007A0C9B" w:rsidRPr="007A0C9B" w:rsidRDefault="007A0C9B" w:rsidP="007A0C9B">
      <w:pPr>
        <w:spacing w:after="285" w:line="360" w:lineRule="auto"/>
        <w:ind w:firstLine="709"/>
        <w:jc w:val="both"/>
        <w:rPr>
          <w:rFonts w:ascii="Times New Roman" w:eastAsia="Times New Roman" w:hAnsi="Times New Roman" w:cs="Times New Roman"/>
          <w:color w:val="000000"/>
          <w:sz w:val="28"/>
          <w:szCs w:val="28"/>
          <w:shd w:val="clear" w:color="auto" w:fill="FFFFFF"/>
        </w:rPr>
      </w:pPr>
      <w:r w:rsidRPr="007A0C9B">
        <w:rPr>
          <w:rFonts w:ascii="Times New Roman" w:eastAsia="Times New Roman" w:hAnsi="Times New Roman" w:cs="Times New Roman"/>
          <w:color w:val="000000"/>
          <w:sz w:val="28"/>
          <w:szCs w:val="28"/>
          <w:shd w:val="clear" w:color="auto" w:fill="FFFFFF"/>
          <w:lang w:bidi="ru-RU"/>
        </w:rPr>
        <w:t>В то же время, дошкольники с первичными речевыми нарушениями испытывают потребность в игре, и эта деятельность у них может развиваться в условиях правильного психолого-педагогического подхода.</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br w:type="page"/>
      </w:r>
    </w:p>
    <w:p w:rsidR="007A0C9B" w:rsidRPr="007A0C9B" w:rsidRDefault="007A0C9B" w:rsidP="007A0C9B">
      <w:pPr>
        <w:widowControl w:val="0"/>
        <w:numPr>
          <w:ilvl w:val="0"/>
          <w:numId w:val="9"/>
        </w:numPr>
        <w:autoSpaceDE w:val="0"/>
        <w:autoSpaceDN w:val="0"/>
        <w:spacing w:after="0" w:line="360" w:lineRule="auto"/>
        <w:contextualSpacing/>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lastRenderedPageBreak/>
        <w:t xml:space="preserve">ДИДАКТИЕСКИЕ ИГР И ИХ РОЛЬ В РАЗВИТИИ ДЕТЕЙ С </w:t>
      </w:r>
      <w:r w:rsidRPr="007A0C9B">
        <w:rPr>
          <w:rFonts w:ascii="Times New Roman" w:eastAsia="Times New Roman" w:hAnsi="Times New Roman" w:cs="Times New Roman"/>
          <w:bCs/>
          <w:color w:val="000000"/>
          <w:sz w:val="28"/>
          <w:szCs w:val="28"/>
          <w:lang w:bidi="ru-RU"/>
        </w:rPr>
        <w:t>ОБЩИМ НЕДОРАЗВИТИЕМ РЕЧИ</w:t>
      </w:r>
    </w:p>
    <w:bookmarkEnd w:id="1"/>
    <w:p w:rsidR="007A0C9B" w:rsidRPr="007A0C9B" w:rsidRDefault="007A0C9B" w:rsidP="007A0C9B">
      <w:pPr>
        <w:widowControl w:val="0"/>
        <w:autoSpaceDE w:val="0"/>
        <w:autoSpaceDN w:val="0"/>
        <w:spacing w:after="0" w:line="360" w:lineRule="auto"/>
        <w:ind w:firstLine="720"/>
        <w:rPr>
          <w:rFonts w:ascii="Times New Roman" w:eastAsia="Times New Roman" w:hAnsi="Times New Roman" w:cs="Times New Roman"/>
          <w:b/>
          <w:color w:val="000000"/>
          <w:sz w:val="28"/>
          <w:szCs w:val="28"/>
        </w:rPr>
      </w:pP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К. Д. Ушинский считал игру свободной деятельностью ребенка, вносящей в его развитие такой вклад, какой не может сравниться ни с чем другим. Он писал: «Игра есть свободная деятельность дитяти, и если мы сравним интерес игры, а ровно число и разнообразие следов, остановленных ею в душе дитяти, с подобным влиянием учения первых пяти-шести лет, то, конечно, все преимущество останется на стороне игры. Обучение в форме игры может и должно быть интересно, занимательным, но никогда развлекающим».</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Дидактическая игра — это такая коллективная, целенаправленная учебная деятельность, когда каждый участник и команда в целом объединены решением главной задачи и ориентируют свое поведение на выигрыш.</w:t>
      </w:r>
      <w:r w:rsidRPr="007A0C9B">
        <w:rPr>
          <w:rFonts w:ascii="Times New Roman" w:eastAsia="Times New Roman" w:hAnsi="Times New Roman" w:cs="Times New Roman"/>
          <w:color w:val="000000"/>
          <w:sz w:val="28"/>
          <w:szCs w:val="28"/>
        </w:rPr>
        <w:t xml:space="preserve"> </w:t>
      </w:r>
      <w:r w:rsidRPr="007A0C9B">
        <w:rPr>
          <w:rFonts w:ascii="Times New Roman" w:eastAsia="Times New Roman" w:hAnsi="Times New Roman" w:cs="Times New Roman"/>
          <w:color w:val="000000"/>
          <w:sz w:val="28"/>
          <w:szCs w:val="28"/>
          <w:lang w:eastAsia="en-US"/>
        </w:rPr>
        <w:t>Дидактическая игра — это активная учебная деятельность по имитационному моделированию изучаемых систем, явлений, процессов.</w:t>
      </w:r>
      <w:r w:rsidRPr="007A0C9B">
        <w:rPr>
          <w:rFonts w:ascii="Times New Roman" w:eastAsia="Times New Roman" w:hAnsi="Times New Roman" w:cs="Times New Roman"/>
          <w:color w:val="000000"/>
          <w:sz w:val="28"/>
          <w:szCs w:val="28"/>
        </w:rPr>
        <w:t xml:space="preserve">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Учиться играя! Чтобы маленькие дети овладели необходимыми движениями, речью, разнообразными умениями и навыками, их надо этому научить.</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Для обучения детей и созданы дидактические игры. Главная их особенность состоит в том, что задание ребенку предлагается в игровой форме. Дети играют, не подозревая, что осваивают какие-то знания, овладевают навыками действий с определенными предметами, учатся культуре общения друг с другом. Любая дидактическая игра содержит познавательную и воспитательную игровые составляющие, игровые действия.</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Дидактическая игра представляет собой многоплановое сложное педагогическое явление: это и игровой метод обучения дошкольников, и форма обучения, и самостоятельная игровая деятельность, и средство всестороннего воспитания личности ребенка.</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lastRenderedPageBreak/>
        <w:t>В теории и практике дошкольного воспитания существует следующая классификация дидактических игр:</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а) с игрушками и предметами;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б) настолько-печатные;</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в) словесные.</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В детском саду, в каждой возрастной группе, должны быть разнообразные дидактические игры. Необходимость подбора разнообразных игр отнюдь не означает, что надо иметь их в большом количестве. Обилие дидактических игр и игрушек рассеивает внимание детей, не позволяет им хорошо овладевать дидактическим содержанием и правилами.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При подборе игр перед детьми ставятся иногда слишком легкие или, наоборот, чрезмерно трудные задачи. Если игры по своей сложности не соответствуют возрасту детей, они не могут в них играть и наоборот — слишком легкие дидактические задачи не возбуждают у них умственной активности.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Вводить новые игры нужно постепенно. Они должны быть доступны детям и вместе с тем требовать определенного напряжения сил, способствовать их развитию и самоорганизации.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Длительное время дидактические игры были основной формой обучения маленьких детей, но игровая форма обучения не могла решить тех больших задач, которые ставились и ставятся перед дошкольными учреждениями по всестороннему развитию воспитанников.</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Исследования советских педагогов и психологов показали, что организованное обучение на занятиях является наиболее продуктивным. Такое обучение способствует лучшему приобретению детьми знаний, умений и навыков, а также развитию у них речи, мышления, внимания, памяти. Естественно, что с введением обучения в детском саду изменились роль и место дидактической игры в педагогическом процессе. Она стала одним из средств закрепления, уточнения и расширения тех знаний, которые дети получают на занятиях.</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lastRenderedPageBreak/>
        <w:t>Характерные особенности дидактических игр заключаются в том, что они создаются взрослыми с целью обучения и воспитания детей. Однако, созданные в дидактических целях, они остаются играми. Ребенка в этих играх привлекает, прежде всего, игровая ситуация, а играя, он незаметно для себя решает дидактическую задачу.</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Каждая дидактическая игра включает в себя несколько элементов, а именно: дидактическую задачу, содержание, правила и игровые действия. Основным элементом дидактической игры является дидактическая задача.</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Дидактические задачи разнообразны. Это может быть ознакомление с окружающим (природа, животный и растительный мир, люди, их быт, труд, события общественной жизни, развитие речи, (закрепление правильного звукопроизношения, обогащение словаря, развитие связной речи и мышления). Дидактические задачи могут быть связаны с закреплением элементарных математических представлений.</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Содержанием дидактических игр является окружающая действительность (природа, люди, их взаимоотношения, быт, труд, события общественной жизни и др.).</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Большая роль в дидактической игре принадлежит правилам. Они определяют, что и как должен делать в игре каждый ребенок, указывают путь к достижению цели. Правила помогают развивать у детей способности торможения (особенно в младшем дошкольном возрасте). Они воспитывают у детей умение сдерживаться, управлять своим поведением.</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Немаловажная роль в дидактических играх принадлежит игровому действию. Игровое действие — это проявление активности детей в игровых целях: катать разноцветные шары, разбирать башенку, собирать матрешку, перекладывать кубики, отгадывать предметы по описанию, отгадывать, какое изменение произошло с предметами, расставленными на столе, выиграть соревнование, выполнить роль волка, покупателя, продавца, отгадчика и т. д.</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 xml:space="preserve">Если проанализировать дидактические игры с точки зрения того, что в них занимает и увлекает детей, то окажется, что детей интересует, прежде </w:t>
      </w:r>
      <w:r w:rsidRPr="007A0C9B">
        <w:rPr>
          <w:rFonts w:ascii="Times New Roman" w:eastAsia="Times New Roman" w:hAnsi="Times New Roman" w:cs="Times New Roman"/>
          <w:color w:val="000000"/>
          <w:sz w:val="28"/>
          <w:szCs w:val="28"/>
          <w:lang w:eastAsia="en-US"/>
        </w:rPr>
        <w:lastRenderedPageBreak/>
        <w:t>всего, игровое действие. Оно стимулирует детскую активность, вызывает у детей чувство удовлетворения. Дидактическая задача, завуалированная в игровую форму, решается ребенком более успешно, так как его внимание, прежде всего, направлено на развертывание игрового действия и выполнение правил игры. Незаметно для себя, без особого напряжения, играя, он выполняет дидактическую задачу.</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Благодаря наличию игровых действий дидактические игры, применяемые на занятиях, делают обучение более занимательным, эмоциональным, помогают повысить произвольное внимание детей, создают предпосылки к более глубокому овладению знаниями, умениями и навыками.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eastAsia="en-US"/>
        </w:rPr>
      </w:pPr>
      <w:r w:rsidRPr="007A0C9B">
        <w:rPr>
          <w:rFonts w:ascii="Times New Roman" w:eastAsia="Times New Roman" w:hAnsi="Times New Roman" w:cs="Times New Roman"/>
          <w:color w:val="000000"/>
          <w:sz w:val="28"/>
          <w:szCs w:val="28"/>
          <w:lang w:eastAsia="en-US"/>
        </w:rPr>
        <w:t>Игровое действие создает у детей интерес к дидактической задаче. Чем интереснее игровое действие, тем успешнее дети ее решают.</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Оценивая дидактическую игру и ее роль в системе обучения А. П. Усова писала: «Дидактические игры, игровые задания и приемы позволяют повысить восприимчивость детей, разнообразят учебную деятельность ребенка, вносят занимательность».</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Дидактической игре в логопедической практической деятельности, следует уделять особое внимание, так как она имеет большое значение для воспитания детей с ОНР.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Кроме речевого развития, в игре осуществляется познавательное развитие детей, так как дидактическая игра способствует расширению представлений об окружающей действительности, совершенствованию внимания, памяти, наблюдательности и мышления. Игра развивает язык, а язык организует игру.</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Главное назначение игр — развитие ребенка, коррекция того, что в нем заложено и проявлено, вывод ребенка на творческое, экспериментальное поведение. Дидактические игры используются на занятиях и в самостоятельной деятельности детей. Являясь эффективным средством обучения, они могут быть и являются составной частью занятия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lastRenderedPageBreak/>
        <w:t xml:space="preserve">Благодаря использованию дидактических игр процесс обучения проходит в доступной и привлекательной для детей дошкольного возраста игровой форме. Дидактическая игра развивает речь детей: пополняется и активизируется словарь, формируется правильное звукопроизношение, развивается связная речь, умение правильно выражать свои мысли.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Таким образом, роль дидактических игр в речевом развитии дошкольников с ОНР имеет огромное значение. С их помощью они получают необходимые знания. Играя в дидактические игры, мы способствуем раскрытию интеллектуального и творческого потенциала и активности. Создавая доброжелательную обстановку на занятии, учим детей общаться друг с другом, ищем новые пути усвоения знаний, помогаем реализовать личностные способности каждого ребёнка.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Использование дидактических игр на занятиях позволит: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научить детей классифицировать предметы, явления и т. д.</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 обобщить и дифференцировать предметы, явления, понятия;</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 научить планировать свою деятельность;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научить детей самоконтролю;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развить познавательные способности каждого ребенка;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создать положительную мотивацию обучения;</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 развить волевую сферу ребенка;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 xml:space="preserve">‒ создать обстановку эмоционального подъема, комфортности для каждого ребенка. </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С помощью дидактической игры дети приобретут новые знания: общаясь со взрослыми и со сверстниками, в процессе наблюдения за играющими, их высказываниями, действиями, они получат много новой для себя информации.</w:t>
      </w:r>
    </w:p>
    <w:p w:rsidR="007A0C9B" w:rsidRPr="007A0C9B" w:rsidRDefault="007A0C9B" w:rsidP="007A0C9B">
      <w:pPr>
        <w:tabs>
          <w:tab w:val="left" w:pos="726"/>
        </w:tabs>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lang w:bidi="ru-RU"/>
        </w:rPr>
        <w:t>Поэтому, необходимо проводить коррекционную работу в форме игры. Ведь игра является как раз той деятельностью, которая создает оптимальные условия для обучения детей, является наиболее эффективным средством коррекционной работы по развитию речи у детей с ОНР.</w:t>
      </w:r>
    </w:p>
    <w:p w:rsidR="007A0C9B" w:rsidRPr="007A0C9B" w:rsidRDefault="007A0C9B" w:rsidP="007A0C9B">
      <w:pPr>
        <w:widowControl w:val="0"/>
        <w:numPr>
          <w:ilvl w:val="0"/>
          <w:numId w:val="6"/>
        </w:numPr>
        <w:shd w:val="clear" w:color="auto" w:fill="FFFFFF"/>
        <w:autoSpaceDE w:val="0"/>
        <w:autoSpaceDN w:val="0"/>
        <w:spacing w:after="0" w:line="240" w:lineRule="auto"/>
        <w:ind w:firstLine="709"/>
        <w:contextualSpacing/>
        <w:jc w:val="both"/>
        <w:rPr>
          <w:rFonts w:ascii="Times New Roman" w:eastAsia="Times New Roman" w:hAnsi="Times New Roman" w:cs="Times New Roman"/>
          <w:b/>
          <w:bCs/>
          <w:color w:val="000000"/>
          <w:sz w:val="28"/>
          <w:szCs w:val="28"/>
        </w:rPr>
      </w:pPr>
      <w:r w:rsidRPr="007A0C9B">
        <w:rPr>
          <w:rFonts w:ascii="Times New Roman" w:eastAsia="Times New Roman" w:hAnsi="Times New Roman" w:cs="Times New Roman"/>
          <w:b/>
          <w:bCs/>
          <w:color w:val="000000"/>
          <w:sz w:val="28"/>
          <w:szCs w:val="28"/>
        </w:rPr>
        <w:lastRenderedPageBreak/>
        <w:br w:type="page"/>
      </w:r>
    </w:p>
    <w:p w:rsidR="007A0C9B" w:rsidRPr="007A0C9B" w:rsidRDefault="007A0C9B" w:rsidP="007A0C9B">
      <w:pPr>
        <w:widowControl w:val="0"/>
        <w:shd w:val="clear" w:color="auto" w:fill="FFFFFF"/>
        <w:autoSpaceDE w:val="0"/>
        <w:autoSpaceDN w:val="0"/>
        <w:spacing w:after="0" w:line="360" w:lineRule="auto"/>
        <w:ind w:firstLine="709"/>
        <w:jc w:val="both"/>
        <w:rPr>
          <w:rFonts w:ascii="Calibri" w:eastAsia="Times New Roman" w:hAnsi="Calibri" w:cs="Arial"/>
          <w:color w:val="000000"/>
          <w:sz w:val="28"/>
          <w:szCs w:val="28"/>
        </w:rPr>
      </w:pPr>
      <w:r>
        <w:rPr>
          <w:rFonts w:ascii="Times New Roman" w:eastAsia="Times New Roman" w:hAnsi="Times New Roman" w:cs="Times New Roman"/>
          <w:color w:val="000000"/>
          <w:sz w:val="28"/>
          <w:szCs w:val="28"/>
        </w:rPr>
        <w:lastRenderedPageBreak/>
        <w:t xml:space="preserve">2 </w:t>
      </w:r>
      <w:r w:rsidRPr="007A0C9B">
        <w:rPr>
          <w:rFonts w:ascii="Times New Roman" w:eastAsia="Times New Roman" w:hAnsi="Times New Roman" w:cs="Times New Roman"/>
          <w:color w:val="000000"/>
          <w:sz w:val="28"/>
          <w:szCs w:val="28"/>
        </w:rPr>
        <w:t xml:space="preserve">ОСОБЕННОСТИ ПРОВЕДЕНИЯ ДИДАКТИЧЕСКИХ ИГР С ДЕТЬМИ С </w:t>
      </w:r>
      <w:r w:rsidRPr="007A0C9B">
        <w:rPr>
          <w:rFonts w:ascii="Times New Roman" w:eastAsia="Times New Roman" w:hAnsi="Times New Roman" w:cs="Times New Roman"/>
          <w:bCs/>
          <w:color w:val="000000"/>
          <w:sz w:val="28"/>
          <w:szCs w:val="28"/>
          <w:lang w:bidi="ru-RU"/>
        </w:rPr>
        <w:t>ОБЩИМ НЕДОРАЗВИТИЕМ РЕЧИ</w:t>
      </w:r>
    </w:p>
    <w:p w:rsidR="007A0C9B" w:rsidRPr="007A0C9B" w:rsidRDefault="007A0C9B" w:rsidP="007A0C9B">
      <w:pPr>
        <w:shd w:val="clear" w:color="auto" w:fill="FFFFFF"/>
        <w:spacing w:after="0" w:line="240" w:lineRule="auto"/>
        <w:ind w:left="1288"/>
        <w:contextualSpacing/>
        <w:jc w:val="both"/>
        <w:rPr>
          <w:rFonts w:ascii="Calibri" w:eastAsia="Times New Roman" w:hAnsi="Calibri" w:cs="Arial"/>
          <w:color w:val="000000"/>
        </w:rPr>
      </w:pP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Дидактические игры используются на занятиях и в самостоятельной деятельности детей, где дети должны овладеть практическими навыками, готовящими их к жизни. Играя ребенку, предоставляется широкое поле для фантазии и творчества. Игровые упражнения нужно проводить в спокойной и доброжелательной атмосфере. Количество предлагаемых ребенку заданий должно соответствовать его индивидуальным возможностям.</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Ни в коем случае не следует форсировать выполнение работы, упрекать детей в том, что они чего-либо не умеют. Важно не только чему-то научить ребенка, но и вселить в него уверенность в себе, воспитать умение отстаивать собственное решение.</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Логопедическое воздействие осуществляется различными методами.</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 xml:space="preserve">У детей при ряде речевых нарушений отмечается выраженная в разной степени общая моторная недостаточность, а также отклонения в развитии движений пальцев рук. Такие авторы, как Н.С. Жукова, Е.М. </w:t>
      </w:r>
      <w:proofErr w:type="spellStart"/>
      <w:r w:rsidRPr="007A0C9B">
        <w:rPr>
          <w:rFonts w:ascii="Times New Roman" w:eastAsia="Times New Roman" w:hAnsi="Times New Roman" w:cs="Times New Roman"/>
          <w:color w:val="000000"/>
          <w:sz w:val="28"/>
          <w:szCs w:val="28"/>
        </w:rPr>
        <w:t>Мастюкова</w:t>
      </w:r>
      <w:proofErr w:type="spellEnd"/>
      <w:r w:rsidRPr="007A0C9B">
        <w:rPr>
          <w:rFonts w:ascii="Times New Roman" w:eastAsia="Times New Roman" w:hAnsi="Times New Roman" w:cs="Times New Roman"/>
          <w:color w:val="000000"/>
          <w:sz w:val="28"/>
          <w:szCs w:val="28"/>
        </w:rPr>
        <w:t>,  Т.Б. Филичева, Н.И. Кузьмина описывают отдельные приемы по развитию моторики у детей с задержкой речевого развития и у детей с ОНР. Малышам дают катать пальчиками деревянные шарики различного диаметра, вовлекая в движение все пальчики. Занятия конструированием из кубиков, собирание пирамидки, перекладывание пуговки, карандашей, спичек.</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xml:space="preserve">Затем более сложные задания: застёгивание пуговиц, завязывание, развязывание узлов, шнуровка (Дидактические игры «Зашнуруй маме сарафан» «Шнуровка сюжетных картинок»). Настольно-печатные игры очень распространены и устроены по принципу разрезных картинок,  складных кубиков, на которых изображение сюжетов делятся на части. Эти игры способствуют развитию логического мышления, сосредоточенности, внимания. Для дошкольников складывание целого из частей - сложный </w:t>
      </w:r>
      <w:r w:rsidRPr="007A0C9B">
        <w:rPr>
          <w:rFonts w:ascii="Times New Roman" w:eastAsia="Times New Roman" w:hAnsi="Times New Roman" w:cs="Times New Roman"/>
          <w:color w:val="000000"/>
          <w:sz w:val="28"/>
          <w:szCs w:val="28"/>
        </w:rPr>
        <w:lastRenderedPageBreak/>
        <w:t xml:space="preserve">процесс осмысления. В настоящее время популярны </w:t>
      </w:r>
      <w:proofErr w:type="spellStart"/>
      <w:r w:rsidRPr="007A0C9B">
        <w:rPr>
          <w:rFonts w:ascii="Times New Roman" w:eastAsia="Times New Roman" w:hAnsi="Times New Roman" w:cs="Times New Roman"/>
          <w:color w:val="000000"/>
          <w:sz w:val="28"/>
          <w:szCs w:val="28"/>
        </w:rPr>
        <w:t>пазлы</w:t>
      </w:r>
      <w:proofErr w:type="spellEnd"/>
      <w:r w:rsidRPr="007A0C9B">
        <w:rPr>
          <w:rFonts w:ascii="Times New Roman" w:eastAsia="Times New Roman" w:hAnsi="Times New Roman" w:cs="Times New Roman"/>
          <w:color w:val="000000"/>
          <w:sz w:val="28"/>
          <w:szCs w:val="28"/>
        </w:rPr>
        <w:t>, где картинки разделены на множество.</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Организация дидактических игр педагогом осуществляется в трёх основных направлениях: подготовка к проведению дидактической игры, её проведение и анализ.</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В подготовку к проведению дидактической игры входят:</w:t>
      </w:r>
    </w:p>
    <w:p w:rsidR="007A0C9B" w:rsidRPr="007A0C9B" w:rsidRDefault="007A0C9B" w:rsidP="007A0C9B">
      <w:pPr>
        <w:widowControl w:val="0"/>
        <w:numPr>
          <w:ilvl w:val="0"/>
          <w:numId w:val="4"/>
        </w:numPr>
        <w:shd w:val="clear" w:color="auto" w:fill="FFFFFF"/>
        <w:autoSpaceDE w:val="0"/>
        <w:autoSpaceDN w:val="0"/>
        <w:spacing w:after="0" w:line="360" w:lineRule="auto"/>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Отбор игры по следующим принципам:</w:t>
      </w:r>
    </w:p>
    <w:p w:rsidR="007A0C9B" w:rsidRPr="007A0C9B" w:rsidRDefault="007A0C9B" w:rsidP="007A0C9B">
      <w:pPr>
        <w:widowControl w:val="0"/>
        <w:numPr>
          <w:ilvl w:val="0"/>
          <w:numId w:val="7"/>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дидактическая игра должна опираться на программный материал;</w:t>
      </w:r>
    </w:p>
    <w:p w:rsidR="007A0C9B" w:rsidRPr="007A0C9B" w:rsidRDefault="007A0C9B" w:rsidP="007A0C9B">
      <w:pPr>
        <w:widowControl w:val="0"/>
        <w:numPr>
          <w:ilvl w:val="0"/>
          <w:numId w:val="7"/>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дидактическая игра должна способствовать вовлечению в коррекционный процесс в первую очередь более сохранных анализаторов (зрительного и тактического);</w:t>
      </w:r>
    </w:p>
    <w:p w:rsidR="007A0C9B" w:rsidRPr="007A0C9B" w:rsidRDefault="007A0C9B" w:rsidP="007A0C9B">
      <w:pPr>
        <w:widowControl w:val="0"/>
        <w:numPr>
          <w:ilvl w:val="0"/>
          <w:numId w:val="7"/>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назначение предметов, картинок, пособий, смысл вопросов, условия игр должны быть ясны и понятны детям;</w:t>
      </w:r>
    </w:p>
    <w:p w:rsidR="007A0C9B" w:rsidRPr="007A0C9B" w:rsidRDefault="007A0C9B" w:rsidP="007A0C9B">
      <w:pPr>
        <w:widowControl w:val="0"/>
        <w:numPr>
          <w:ilvl w:val="0"/>
          <w:numId w:val="7"/>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пособия, используемые логопедами при проведении игр, должны быть внешне привлекательными;</w:t>
      </w:r>
    </w:p>
    <w:p w:rsidR="007A0C9B" w:rsidRPr="007A0C9B" w:rsidRDefault="007A0C9B" w:rsidP="007A0C9B">
      <w:pPr>
        <w:widowControl w:val="0"/>
        <w:numPr>
          <w:ilvl w:val="0"/>
          <w:numId w:val="7"/>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условия игры и количество пособий, используемых в ней, должны обеспечить вовлечение всех детей в коррекционный процесс.</w:t>
      </w:r>
    </w:p>
    <w:p w:rsidR="007A0C9B" w:rsidRPr="007A0C9B" w:rsidRDefault="007A0C9B" w:rsidP="007A0C9B">
      <w:pPr>
        <w:widowControl w:val="0"/>
        <w:numPr>
          <w:ilvl w:val="0"/>
          <w:numId w:val="5"/>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Определение наиболее удобного времени проведения дидактической игры (в процессе организованного обучения на занятиях или в свободное от занятий и других режимных процессов время);</w:t>
      </w:r>
    </w:p>
    <w:p w:rsidR="007A0C9B" w:rsidRPr="007A0C9B" w:rsidRDefault="007A0C9B" w:rsidP="007A0C9B">
      <w:pPr>
        <w:widowControl w:val="0"/>
        <w:numPr>
          <w:ilvl w:val="0"/>
          <w:numId w:val="5"/>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Выбор места для игры, где дети могут спокойно играть, не мешая другим.</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Такое место, как правило, отводят в групповой комнате или на участке; определение количества играющих (вся группа, небольшие подгруппы, индивидуально);</w:t>
      </w:r>
    </w:p>
    <w:p w:rsidR="007A0C9B" w:rsidRPr="007A0C9B" w:rsidRDefault="007A0C9B" w:rsidP="007A0C9B">
      <w:pPr>
        <w:widowControl w:val="0"/>
        <w:numPr>
          <w:ilvl w:val="0"/>
          <w:numId w:val="5"/>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Подготовка необходимого дидактического материала для выбранной игры (игрушки, разные предметы, картинки, природный материал);</w:t>
      </w:r>
    </w:p>
    <w:p w:rsidR="007A0C9B" w:rsidRPr="007A0C9B" w:rsidRDefault="007A0C9B" w:rsidP="007A0C9B">
      <w:pPr>
        <w:widowControl w:val="0"/>
        <w:numPr>
          <w:ilvl w:val="0"/>
          <w:numId w:val="5"/>
        </w:numPr>
        <w:shd w:val="clear" w:color="auto" w:fill="FFFFFF"/>
        <w:autoSpaceDE w:val="0"/>
        <w:autoSpaceDN w:val="0"/>
        <w:spacing w:after="0" w:line="360" w:lineRule="auto"/>
        <w:ind w:left="0" w:firstLine="709"/>
        <w:contextualSpacing/>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Подготовка самого воспитателя: он должен изучить и осмыслить весь ход игры, своё место в игре, методы руководства игрой;</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lastRenderedPageBreak/>
        <w:t>Проведение дидактических игр включает:</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ознакомление детей с содержанием игры, с дидактическим материалом, который будет использован в игре (показ предметов, картинок, краткая беседа, в ходе которой уточняются знания и представления детей о них);</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объяснение хода и правил игры. При этом воспитатель обращает внимание на поведение детей в соответствии с правилами игры, на чёткое выполнение правил (что они запрещают, разрешают, предписывают);</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показ игровых действий, в процессе которого педагог учит детей правильно выполнять действие, доказывая, что в противном случае игра не приведёт к нужному результату (например, кто-то из ребят подсматривает, когда надо закрыть глаза);</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определение роли воспитателя в игре, его участие в качестве играющего, </w:t>
      </w:r>
      <w:hyperlink r:id="rId38" w:tooltip="Болельщик" w:history="1">
        <w:r w:rsidRPr="007A0C9B">
          <w:rPr>
            <w:rFonts w:ascii="Times New Roman" w:eastAsia="Times New Roman" w:hAnsi="Times New Roman" w:cs="Times New Roman"/>
            <w:sz w:val="28"/>
            <w:szCs w:val="28"/>
          </w:rPr>
          <w:t>болельщика</w:t>
        </w:r>
      </w:hyperlink>
      <w:r w:rsidRPr="007A0C9B">
        <w:rPr>
          <w:rFonts w:ascii="Times New Roman" w:eastAsia="Times New Roman" w:hAnsi="Times New Roman" w:cs="Times New Roman"/>
          <w:sz w:val="28"/>
          <w:szCs w:val="28"/>
        </w:rPr>
        <w:t> </w:t>
      </w:r>
      <w:r w:rsidRPr="007A0C9B">
        <w:rPr>
          <w:rFonts w:ascii="Times New Roman" w:eastAsia="Times New Roman" w:hAnsi="Times New Roman" w:cs="Times New Roman"/>
          <w:color w:val="000000"/>
          <w:sz w:val="28"/>
          <w:szCs w:val="28"/>
        </w:rPr>
        <w:t>или арбитра. Мера непосредственного участия воспитателя в игре определяется возрастом детей, уровне их подготовки, сложностью дидактической задачи, игровых правил. Участвуя в игре, педагог направляет действия играющих (советом, вопросом, напоминанием);</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подведение итогов игры – это ответственный момент в руководстве ею, так как по результатам, которых дети добиваются в игре, можно судить об её эффективности, о том, будет ли она с интересом пользоваться в самостоятельной игровой деятельности ребят. При подведении итогов педагог подчёркивает, что путь к победе возможен только через преодоление трудностей, внимание и дисциплинированность.</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В конце игры педагог спрашивает у детей, понравилась ли им игра, и обещает, что в следующий раз можно играть в новую игру, она будет также интересной. Дети обычно с нетерпением ждут этого дня.</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Анализ проведённой игры</w:t>
      </w:r>
      <w:r w:rsidRPr="007A0C9B">
        <w:rPr>
          <w:rFonts w:ascii="Times New Roman" w:eastAsia="Times New Roman" w:hAnsi="Times New Roman" w:cs="Times New Roman"/>
          <w:color w:val="000000"/>
          <w:sz w:val="28"/>
          <w:szCs w:val="28"/>
          <w:u w:val="single"/>
        </w:rPr>
        <w:t xml:space="preserve"> </w:t>
      </w:r>
      <w:r w:rsidRPr="007A0C9B">
        <w:rPr>
          <w:rFonts w:ascii="Times New Roman" w:eastAsia="Times New Roman" w:hAnsi="Times New Roman" w:cs="Times New Roman"/>
          <w:color w:val="000000"/>
          <w:sz w:val="28"/>
          <w:szCs w:val="28"/>
        </w:rPr>
        <w:t xml:space="preserve">направлен на выявление приёмов её подготовки и проведения, какие приёмы оказались эффективными в достижении поставленной цели, что не сработало и почему. Это поможет совершенствовать как подготовку, так и сам процесс проведения игры, </w:t>
      </w:r>
      <w:r w:rsidRPr="007A0C9B">
        <w:rPr>
          <w:rFonts w:ascii="Times New Roman" w:eastAsia="Times New Roman" w:hAnsi="Times New Roman" w:cs="Times New Roman"/>
          <w:color w:val="000000"/>
          <w:sz w:val="28"/>
          <w:szCs w:val="28"/>
        </w:rPr>
        <w:lastRenderedPageBreak/>
        <w:t>избежать впоследствии ошибок. Кроме того, анализ позволит выявить индивидуальные особенности в поведении и характере детей и, значит, правильно организовать индивидуальную работу с ними.</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Приёмы и методы руководства дидактическими играми:</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xml:space="preserve">Игра становится методом обучения и принимает форму дидактической, если в ней чётко определены дидактическая задача, игровые правила и действия. В такой игре педагог знакомит детей с правилами, игровыми действиями, учит, как надо их выполнять. Дети оперируют имеющимися знаниями, которые в ходе игры усваиваются, систематизируются и обобщаются. </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xml:space="preserve">Прежде чем начать игру, необходимо вызвать у детей интерес к ней, желание играть. Это достигается различными приемами: использованием загадок, считалочек, сюрпризов, интригующего вопроса, сговора на игру, напоминание об игре, в которую дети охотно играли раньше. Секрет успешной организации игры заключается в том, что педагог, обучая детей, сохраняет вместе с тем игру как деятельность. </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Большое значение имеет темп игры, заданный педагогом. Педагог, знающий особенности развития игры, не допускает излишней медлительности и преждевременного ускорения. Объяснение правил, рассказ о содержании игры предельно кратки и четки, но понятны детям. Поэтому в дидактических играх целесообразно использовать пословицы, поговорки, загадки, которые отличаются выразительностью и краткостью. Педагог с самого начала и до конца игры активно вмешивается в ее ход: отмечает удачные решения находки ребят, поддерживает шутку, подбадривает застенчивых, вселяет в них уверенность в своих силах. Если игра с элементами соревнования, то при подведении итогов необходимо быть особенно внимательным и объективным. Чтобы избежать ошибок, педагог использует фишки, с помощью которых оцениваются правильные решения. Наличие большого числа фишек у одного из играющих позволяет определить его как победителя.</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lastRenderedPageBreak/>
        <w:t>А.С. Макаренко писал: «У ребёнка есть страсть к игре, и надо её удовлетворять. Надо не только дать ему время поиграть, но надо пропитать этой игрой всю  его жизнь. Вся его жизнь – это игра».</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Детей с общим недоразвитием речи следует отличать от детей, имеющих сходные состояния – временную задержку речевого развития.</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Включаются задания на словообразование, её целью является уточнение структуры значения слова, закрепления связей между словами.</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Таким образом игра является как раз той деятельностью, которая создает оптимальные условия для обучения детей, является наиболее эффективным средством коррекционной работы по развитию речи у детей с ОНР.</w:t>
      </w:r>
    </w:p>
    <w:p w:rsidR="007A0C9B" w:rsidRPr="007A0C9B" w:rsidRDefault="007A0C9B" w:rsidP="007A0C9B">
      <w:pPr>
        <w:widowControl w:val="0"/>
        <w:autoSpaceDE w:val="0"/>
        <w:autoSpaceDN w:val="0"/>
        <w:spacing w:after="0" w:line="240" w:lineRule="auto"/>
        <w:rPr>
          <w:rFonts w:ascii="Times New Roman" w:eastAsia="Times New Roman" w:hAnsi="Times New Roman" w:cs="Times New Roman"/>
          <w:b/>
          <w:lang w:bidi="ru-RU"/>
        </w:rPr>
      </w:pPr>
      <w:r w:rsidRPr="007A0C9B">
        <w:rPr>
          <w:rFonts w:ascii="Times New Roman" w:eastAsia="Times New Roman" w:hAnsi="Times New Roman" w:cs="Times New Roman"/>
          <w:b/>
          <w:lang w:bidi="ru-RU"/>
        </w:rPr>
        <w:br w:type="page"/>
      </w:r>
    </w:p>
    <w:p w:rsidR="007A0C9B" w:rsidRPr="007A0C9B" w:rsidRDefault="007A0C9B" w:rsidP="007A0C9B">
      <w:pPr>
        <w:widowControl w:val="0"/>
        <w:autoSpaceDE w:val="0"/>
        <w:autoSpaceDN w:val="0"/>
        <w:spacing w:after="0" w:line="240" w:lineRule="auto"/>
        <w:jc w:val="center"/>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lastRenderedPageBreak/>
        <w:t>ЗАКЛЮЧЕНИЕ</w:t>
      </w:r>
    </w:p>
    <w:p w:rsidR="007A0C9B" w:rsidRPr="007A0C9B" w:rsidRDefault="007A0C9B" w:rsidP="007A0C9B">
      <w:pPr>
        <w:widowControl w:val="0"/>
        <w:autoSpaceDE w:val="0"/>
        <w:autoSpaceDN w:val="0"/>
        <w:spacing w:after="0" w:line="240" w:lineRule="auto"/>
        <w:jc w:val="center"/>
        <w:rPr>
          <w:rFonts w:ascii="Times New Roman" w:eastAsia="Times New Roman" w:hAnsi="Times New Roman" w:cs="Times New Roman"/>
          <w:color w:val="000000"/>
          <w:sz w:val="28"/>
          <w:szCs w:val="28"/>
        </w:rPr>
      </w:pP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Одним из важнейших направлений коррекционного обучения является дидактическая игра, она помогает в работе педагогов по обучению чтению и формированию понятий о лексико-грамматических средствах языка, а также навыков словообразования у детей с ОНР. В соответствии с лексическими темами используются комплексы игр, имеющие большой диапазон вариативности и многофункциональности. Дидактическая игра занимает важное место в развитии ребёнка. В процессе работы с литературой мы вывили следующие особенности проведения дидактических игр:</w:t>
      </w:r>
    </w:p>
    <w:p w:rsidR="007A0C9B" w:rsidRPr="007A0C9B" w:rsidRDefault="007A0C9B" w:rsidP="007A0C9B">
      <w:pPr>
        <w:shd w:val="clear" w:color="auto" w:fill="FFFFFF"/>
        <w:spacing w:after="0" w:line="360" w:lineRule="auto"/>
        <w:ind w:firstLine="709"/>
        <w:jc w:val="both"/>
        <w:rPr>
          <w:rFonts w:ascii="Calibri" w:eastAsia="Times New Roman" w:hAnsi="Calibri" w:cs="Times New Roman"/>
          <w:color w:val="000000"/>
        </w:rPr>
      </w:pPr>
      <w:r w:rsidRPr="007A0C9B">
        <w:rPr>
          <w:rFonts w:ascii="Times New Roman" w:eastAsia="Times New Roman" w:hAnsi="Times New Roman" w:cs="Times New Roman"/>
          <w:color w:val="000000"/>
          <w:sz w:val="28"/>
          <w:szCs w:val="28"/>
        </w:rPr>
        <w:t>- Дидактические игры подбираются в соответствии с процессами и уровнями нарушений речевой деятельности у детей дошкольников с ОНР.</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В соответствии с лексическими темами используются комплексы игр, имеющие большой диапазон вариативности и многофункциональности.</w:t>
      </w:r>
    </w:p>
    <w:p w:rsidR="007A0C9B" w:rsidRPr="007A0C9B" w:rsidRDefault="007A0C9B" w:rsidP="007A0C9B">
      <w:pPr>
        <w:widowControl w:val="0"/>
        <w:shd w:val="clear" w:color="auto" w:fill="FFFFFF"/>
        <w:autoSpaceDE w:val="0"/>
        <w:autoSpaceDN w:val="0"/>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При выборе игры педагогу нужно учитывать, что дидактическая игра должна способствовать вовлечению в коррекционный процесс в первую очередь более сохранных анализаторов (зрительного и тактического);</w:t>
      </w:r>
    </w:p>
    <w:p w:rsidR="007A0C9B" w:rsidRPr="007A0C9B" w:rsidRDefault="007A0C9B" w:rsidP="007A0C9B">
      <w:pPr>
        <w:widowControl w:val="0"/>
        <w:shd w:val="clear" w:color="auto" w:fill="FFFFFF"/>
        <w:autoSpaceDE w:val="0"/>
        <w:autoSpaceDN w:val="0"/>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Назначение предметов, картинок, пособий, смысл вопросов, условия игр должны быть ясны и понятны детям, а пособия, используемые логопедами при проведении игр, должны быть внешне привлекательными;</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rPr>
      </w:pPr>
      <w:r w:rsidRPr="007A0C9B">
        <w:rPr>
          <w:rFonts w:ascii="Times New Roman" w:eastAsia="Times New Roman" w:hAnsi="Times New Roman" w:cs="Times New Roman"/>
          <w:color w:val="000000"/>
          <w:sz w:val="28"/>
          <w:szCs w:val="28"/>
        </w:rPr>
        <w:t>- Не следует форсировать выполнение работы, упрекать детей в том, что они чего-либо не умеют. Важно не только чему-то научить ребенка, но и вселить в него уверенность в себе, воспитать умение отстаивать собственное решение.</w:t>
      </w:r>
    </w:p>
    <w:p w:rsidR="007A0C9B" w:rsidRPr="007A0C9B" w:rsidRDefault="007A0C9B" w:rsidP="007A0C9B">
      <w:pPr>
        <w:shd w:val="clear" w:color="auto" w:fill="FFFFFF"/>
        <w:spacing w:after="0" w:line="360" w:lineRule="auto"/>
        <w:ind w:firstLine="709"/>
        <w:jc w:val="both"/>
        <w:rPr>
          <w:rFonts w:ascii="Times New Roman" w:eastAsia="Times New Roman" w:hAnsi="Times New Roman" w:cs="Times New Roman"/>
          <w:color w:val="000000"/>
          <w:sz w:val="28"/>
          <w:szCs w:val="28"/>
          <w:lang w:bidi="ru-RU"/>
        </w:rPr>
      </w:pPr>
      <w:r w:rsidRPr="007A0C9B">
        <w:rPr>
          <w:rFonts w:ascii="Times New Roman" w:eastAsia="Times New Roman" w:hAnsi="Times New Roman" w:cs="Times New Roman"/>
          <w:color w:val="000000"/>
          <w:sz w:val="28"/>
          <w:szCs w:val="28"/>
          <w:lang w:bidi="ru-RU"/>
        </w:rPr>
        <w:t>Таким образом, роль  правильно организованных дидактических игр в речевом развитии дошкольников имеет огромное значение. С их помощью они получают необходимые знания. Играя в дидактические игры, мы способствуем раскрытию интеллектуального и творческого потенциала и активности. Создавая доброжелательную обстановку на занятии, учим детей общаться друг с другом, ищем новые пути усвоения знаний, помогаем реализовать личностные способности каждого ребёнка.</w:t>
      </w:r>
      <w:r w:rsidRPr="007A0C9B">
        <w:rPr>
          <w:rFonts w:ascii="Times New Roman" w:eastAsia="Times New Roman" w:hAnsi="Times New Roman" w:cs="Times New Roman"/>
          <w:color w:val="000000"/>
          <w:sz w:val="28"/>
          <w:szCs w:val="28"/>
        </w:rPr>
        <w:br w:type="page"/>
      </w:r>
    </w:p>
    <w:p w:rsidR="007A0C9B" w:rsidRPr="007A0C9B" w:rsidRDefault="007A0C9B" w:rsidP="007A0C9B">
      <w:pPr>
        <w:spacing w:after="0" w:line="360" w:lineRule="auto"/>
        <w:ind w:firstLine="709"/>
        <w:jc w:val="center"/>
        <w:rPr>
          <w:rFonts w:ascii="Times New Roman" w:eastAsia="Calibri" w:hAnsi="Times New Roman" w:cs="Times New Roman"/>
          <w:sz w:val="28"/>
          <w:szCs w:val="28"/>
          <w:lang w:eastAsia="en-US"/>
        </w:rPr>
      </w:pPr>
      <w:r w:rsidRPr="007A0C9B">
        <w:rPr>
          <w:rFonts w:ascii="Times New Roman" w:eastAsia="Calibri" w:hAnsi="Times New Roman" w:cs="Times New Roman"/>
          <w:sz w:val="28"/>
          <w:szCs w:val="28"/>
          <w:lang w:eastAsia="en-US"/>
        </w:rPr>
        <w:lastRenderedPageBreak/>
        <w:t>СПИСОК ИСОЛЬУЕМОЙ ЛИТЕРАТУРЫ</w:t>
      </w:r>
    </w:p>
    <w:p w:rsidR="007A0C9B" w:rsidRPr="007A0C9B" w:rsidRDefault="007A0C9B" w:rsidP="007A0C9B">
      <w:pPr>
        <w:spacing w:after="0" w:line="360" w:lineRule="auto"/>
        <w:ind w:firstLine="709"/>
        <w:jc w:val="both"/>
        <w:rPr>
          <w:rFonts w:ascii="Times New Roman" w:eastAsia="Times New Roman" w:hAnsi="Times New Roman" w:cs="Times New Roman"/>
          <w:sz w:val="28"/>
          <w:szCs w:val="28"/>
          <w:lang w:bidi="ru-RU"/>
        </w:rPr>
      </w:pPr>
    </w:p>
    <w:p w:rsidR="007A0C9B" w:rsidRPr="007A0C9B" w:rsidRDefault="007A0C9B" w:rsidP="007A0C9B">
      <w:pPr>
        <w:spacing w:after="0" w:line="360" w:lineRule="auto"/>
        <w:ind w:firstLine="709"/>
        <w:jc w:val="both"/>
        <w:rPr>
          <w:rFonts w:ascii="Times New Roman" w:eastAsia="Times New Roman" w:hAnsi="Times New Roman" w:cs="Times New Roman"/>
          <w:sz w:val="28"/>
          <w:szCs w:val="28"/>
        </w:rPr>
      </w:pPr>
      <w:r w:rsidRPr="007A0C9B">
        <w:rPr>
          <w:rFonts w:ascii="Times New Roman" w:eastAsia="Times New Roman" w:hAnsi="Times New Roman" w:cs="Times New Roman"/>
          <w:sz w:val="28"/>
          <w:szCs w:val="28"/>
          <w:lang w:bidi="ru-RU"/>
        </w:rPr>
        <w:t>1.</w:t>
      </w:r>
      <w:r w:rsidRPr="007A0C9B">
        <w:rPr>
          <w:rFonts w:ascii="Times New Roman" w:eastAsia="Times New Roman" w:hAnsi="Times New Roman" w:cs="Times New Roman"/>
          <w:sz w:val="28"/>
          <w:szCs w:val="28"/>
        </w:rPr>
        <w:t xml:space="preserve"> Выготский, Лев Семенович. Мышление и речь / Л. С. Выготский. — Санкт-</w:t>
      </w:r>
      <w:proofErr w:type="gramStart"/>
      <w:r w:rsidRPr="007A0C9B">
        <w:rPr>
          <w:rFonts w:ascii="Times New Roman" w:eastAsia="Times New Roman" w:hAnsi="Times New Roman" w:cs="Times New Roman"/>
          <w:sz w:val="28"/>
          <w:szCs w:val="28"/>
        </w:rPr>
        <w:t>Петербург :</w:t>
      </w:r>
      <w:proofErr w:type="gramEnd"/>
      <w:r w:rsidRPr="007A0C9B">
        <w:rPr>
          <w:rFonts w:ascii="Times New Roman" w:eastAsia="Times New Roman" w:hAnsi="Times New Roman" w:cs="Times New Roman"/>
          <w:sz w:val="28"/>
          <w:szCs w:val="28"/>
        </w:rPr>
        <w:t xml:space="preserve"> Питер, 2017. — 431 с.</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2. Кудрина Л. В., </w:t>
      </w:r>
      <w:proofErr w:type="spellStart"/>
      <w:r w:rsidRPr="007A0C9B">
        <w:rPr>
          <w:rFonts w:ascii="Times New Roman" w:eastAsia="Times New Roman" w:hAnsi="Times New Roman" w:cs="Times New Roman"/>
          <w:sz w:val="28"/>
          <w:szCs w:val="28"/>
          <w:lang w:bidi="ru-RU"/>
        </w:rPr>
        <w:t>Кислинская</w:t>
      </w:r>
      <w:proofErr w:type="spellEnd"/>
      <w:r w:rsidRPr="007A0C9B">
        <w:rPr>
          <w:rFonts w:ascii="Times New Roman" w:eastAsia="Times New Roman" w:hAnsi="Times New Roman" w:cs="Times New Roman"/>
          <w:sz w:val="28"/>
          <w:szCs w:val="28"/>
          <w:lang w:bidi="ru-RU"/>
        </w:rPr>
        <w:t xml:space="preserve"> Н. П., Панфиленко Г. И. Дидактическая игра как основной метод обучения в группах для детей с ОНР [Текст] // Педагогическое мастерство: материалы IX </w:t>
      </w:r>
      <w:proofErr w:type="spellStart"/>
      <w:r w:rsidRPr="007A0C9B">
        <w:rPr>
          <w:rFonts w:ascii="Times New Roman" w:eastAsia="Times New Roman" w:hAnsi="Times New Roman" w:cs="Times New Roman"/>
          <w:sz w:val="28"/>
          <w:szCs w:val="28"/>
          <w:lang w:bidi="ru-RU"/>
        </w:rPr>
        <w:t>Междунар</w:t>
      </w:r>
      <w:proofErr w:type="spellEnd"/>
      <w:r w:rsidRPr="007A0C9B">
        <w:rPr>
          <w:rFonts w:ascii="Times New Roman" w:eastAsia="Times New Roman" w:hAnsi="Times New Roman" w:cs="Times New Roman"/>
          <w:sz w:val="28"/>
          <w:szCs w:val="28"/>
          <w:lang w:bidi="ru-RU"/>
        </w:rPr>
        <w:t xml:space="preserve">. науч. </w:t>
      </w:r>
      <w:proofErr w:type="spellStart"/>
      <w:r w:rsidRPr="007A0C9B">
        <w:rPr>
          <w:rFonts w:ascii="Times New Roman" w:eastAsia="Times New Roman" w:hAnsi="Times New Roman" w:cs="Times New Roman"/>
          <w:sz w:val="28"/>
          <w:szCs w:val="28"/>
          <w:lang w:bidi="ru-RU"/>
        </w:rPr>
        <w:t>конф</w:t>
      </w:r>
      <w:proofErr w:type="spellEnd"/>
      <w:r w:rsidRPr="007A0C9B">
        <w:rPr>
          <w:rFonts w:ascii="Times New Roman" w:eastAsia="Times New Roman" w:hAnsi="Times New Roman" w:cs="Times New Roman"/>
          <w:sz w:val="28"/>
          <w:szCs w:val="28"/>
          <w:lang w:bidi="ru-RU"/>
        </w:rPr>
        <w:t>. (г. Москва, ноябрь 2016 г.). — М.: Буки-Веди, 2016. — С. 137-139. — URL https://moluch.ru/conf/ped/archive/208/11251/ (дата обращения: 27.03.2020).</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3.</w:t>
      </w:r>
      <w:r w:rsidRPr="007A0C9B">
        <w:rPr>
          <w:rFonts w:ascii="Times New Roman" w:eastAsia="Times New Roman" w:hAnsi="Times New Roman" w:cs="Times New Roman"/>
          <w:color w:val="333333"/>
          <w:sz w:val="27"/>
          <w:szCs w:val="27"/>
          <w:shd w:val="clear" w:color="auto" w:fill="F6F6F6"/>
          <w:lang w:bidi="ru-RU"/>
        </w:rPr>
        <w:t xml:space="preserve"> </w:t>
      </w:r>
      <w:r w:rsidRPr="007A0C9B">
        <w:rPr>
          <w:rFonts w:ascii="Times New Roman" w:eastAsia="Times New Roman" w:hAnsi="Times New Roman" w:cs="Times New Roman"/>
          <w:sz w:val="28"/>
          <w:szCs w:val="28"/>
          <w:lang w:bidi="ru-RU"/>
        </w:rPr>
        <w:t>Махонина М. Ф. Дидактическая игра как средство развития речи детей дошкольного возраста // Молодой ученый. — 2017. — №47. — С. 213-214. — URL https://moluch.ru/archive/181/43253/ (дата обращения: 27.03.2020).</w:t>
      </w:r>
    </w:p>
    <w:p w:rsidR="007A0C9B" w:rsidRPr="007A0C9B" w:rsidRDefault="007A0C9B" w:rsidP="007A0C9B">
      <w:pPr>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 xml:space="preserve">4. </w:t>
      </w:r>
      <w:proofErr w:type="spellStart"/>
      <w:r w:rsidRPr="007A0C9B">
        <w:rPr>
          <w:rFonts w:ascii="Times New Roman" w:eastAsia="Times New Roman" w:hAnsi="Times New Roman" w:cs="Times New Roman"/>
          <w:sz w:val="28"/>
          <w:szCs w:val="28"/>
          <w:lang w:bidi="ru-RU"/>
        </w:rPr>
        <w:t>Микляева</w:t>
      </w:r>
      <w:proofErr w:type="spellEnd"/>
      <w:r w:rsidRPr="007A0C9B">
        <w:rPr>
          <w:rFonts w:ascii="Times New Roman" w:eastAsia="Times New Roman" w:hAnsi="Times New Roman" w:cs="Times New Roman"/>
          <w:sz w:val="28"/>
          <w:szCs w:val="28"/>
          <w:lang w:bidi="ru-RU"/>
        </w:rPr>
        <w:t xml:space="preserve">, Наталья Викторовна. Дошкольная </w:t>
      </w:r>
      <w:proofErr w:type="gramStart"/>
      <w:r w:rsidRPr="007A0C9B">
        <w:rPr>
          <w:rFonts w:ascii="Times New Roman" w:eastAsia="Times New Roman" w:hAnsi="Times New Roman" w:cs="Times New Roman"/>
          <w:sz w:val="28"/>
          <w:szCs w:val="28"/>
          <w:lang w:bidi="ru-RU"/>
        </w:rPr>
        <w:t>педагогика :</w:t>
      </w:r>
      <w:proofErr w:type="gramEnd"/>
      <w:r w:rsidRPr="007A0C9B">
        <w:rPr>
          <w:rFonts w:ascii="Times New Roman" w:eastAsia="Times New Roman" w:hAnsi="Times New Roman" w:cs="Times New Roman"/>
          <w:sz w:val="28"/>
          <w:szCs w:val="28"/>
          <w:lang w:bidi="ru-RU"/>
        </w:rPr>
        <w:t xml:space="preserve"> теоретико-методические основы коррекционной педагогики : учебное пособие для студентов высших и средних специальных учебных заведений / Н. В. </w:t>
      </w:r>
      <w:proofErr w:type="spellStart"/>
      <w:r w:rsidRPr="007A0C9B">
        <w:rPr>
          <w:rFonts w:ascii="Times New Roman" w:eastAsia="Times New Roman" w:hAnsi="Times New Roman" w:cs="Times New Roman"/>
          <w:sz w:val="28"/>
          <w:szCs w:val="28"/>
          <w:lang w:bidi="ru-RU"/>
        </w:rPr>
        <w:t>Микляева</w:t>
      </w:r>
      <w:proofErr w:type="spellEnd"/>
      <w:r w:rsidRPr="007A0C9B">
        <w:rPr>
          <w:rFonts w:ascii="Times New Roman" w:eastAsia="Times New Roman" w:hAnsi="Times New Roman" w:cs="Times New Roman"/>
          <w:sz w:val="28"/>
          <w:szCs w:val="28"/>
          <w:lang w:bidi="ru-RU"/>
        </w:rPr>
        <w:t xml:space="preserve">, Ю. В. </w:t>
      </w:r>
      <w:proofErr w:type="spellStart"/>
      <w:r w:rsidRPr="007A0C9B">
        <w:rPr>
          <w:rFonts w:ascii="Times New Roman" w:eastAsia="Times New Roman" w:hAnsi="Times New Roman" w:cs="Times New Roman"/>
          <w:sz w:val="28"/>
          <w:szCs w:val="28"/>
          <w:lang w:bidi="ru-RU"/>
        </w:rPr>
        <w:t>Микляева</w:t>
      </w:r>
      <w:proofErr w:type="spellEnd"/>
      <w:r w:rsidRPr="007A0C9B">
        <w:rPr>
          <w:rFonts w:ascii="Times New Roman" w:eastAsia="Times New Roman" w:hAnsi="Times New Roman" w:cs="Times New Roman"/>
          <w:sz w:val="28"/>
          <w:szCs w:val="28"/>
          <w:lang w:bidi="ru-RU"/>
        </w:rPr>
        <w:t xml:space="preserve"> ; [под ред. В. И. Селиверстова]. — </w:t>
      </w:r>
      <w:proofErr w:type="gramStart"/>
      <w:r w:rsidRPr="007A0C9B">
        <w:rPr>
          <w:rFonts w:ascii="Times New Roman" w:eastAsia="Times New Roman" w:hAnsi="Times New Roman" w:cs="Times New Roman"/>
          <w:sz w:val="28"/>
          <w:szCs w:val="28"/>
          <w:lang w:bidi="ru-RU"/>
        </w:rPr>
        <w:t>М. :</w:t>
      </w:r>
      <w:proofErr w:type="gramEnd"/>
      <w:r w:rsidRPr="007A0C9B">
        <w:rPr>
          <w:rFonts w:ascii="Times New Roman" w:eastAsia="Times New Roman" w:hAnsi="Times New Roman" w:cs="Times New Roman"/>
          <w:sz w:val="28"/>
          <w:szCs w:val="28"/>
          <w:lang w:bidi="ru-RU"/>
        </w:rPr>
        <w:t xml:space="preserve"> ВЛАДОС, 2008. — 263 с.</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5. Сергеева О. А., Шульга А. В. Анализ современного состояния проблемы общего недоразвития речи у детей дошкольного возраста // Молодой ученый. — 2015. — №6. — С. 682-684. — URL https://moluch.ru/archive/86/16396/ (дата обращения: 27.03.2020).</w:t>
      </w:r>
    </w:p>
    <w:p w:rsidR="007A0C9B" w:rsidRPr="007A0C9B" w:rsidRDefault="007A0C9B" w:rsidP="007A0C9B">
      <w:pPr>
        <w:widowControl w:val="0"/>
        <w:autoSpaceDE w:val="0"/>
        <w:autoSpaceDN w:val="0"/>
        <w:spacing w:after="0" w:line="360" w:lineRule="auto"/>
        <w:ind w:firstLine="709"/>
        <w:jc w:val="both"/>
        <w:rPr>
          <w:rFonts w:ascii="Times New Roman" w:eastAsia="Times New Roman" w:hAnsi="Times New Roman" w:cs="Times New Roman"/>
          <w:sz w:val="28"/>
          <w:szCs w:val="28"/>
          <w:lang w:bidi="ru-RU"/>
        </w:rPr>
      </w:pPr>
      <w:r w:rsidRPr="007A0C9B">
        <w:rPr>
          <w:rFonts w:ascii="Times New Roman" w:eastAsia="Times New Roman" w:hAnsi="Times New Roman" w:cs="Times New Roman"/>
          <w:sz w:val="28"/>
          <w:szCs w:val="28"/>
          <w:lang w:bidi="ru-RU"/>
        </w:rPr>
        <w:t>6.</w:t>
      </w:r>
      <w:r w:rsidRPr="007A0C9B">
        <w:rPr>
          <w:rFonts w:ascii="Roboto-Regular" w:eastAsia="Times New Roman" w:hAnsi="Roboto-Regular" w:cs="Times New Roman"/>
          <w:color w:val="000000"/>
          <w:sz w:val="23"/>
          <w:szCs w:val="23"/>
          <w:shd w:val="clear" w:color="auto" w:fill="FFFFFF"/>
          <w:lang w:bidi="ru-RU"/>
        </w:rPr>
        <w:t xml:space="preserve"> </w:t>
      </w:r>
      <w:r w:rsidRPr="007A0C9B">
        <w:rPr>
          <w:rFonts w:ascii="Times New Roman" w:eastAsia="Times New Roman" w:hAnsi="Times New Roman" w:cs="Times New Roman"/>
          <w:sz w:val="28"/>
          <w:szCs w:val="28"/>
          <w:lang w:bidi="ru-RU"/>
        </w:rPr>
        <w:t>Хрестоматия по логопедии (извлечения и тексты) [Текст]: учебное пособие для студентов высших и средних специальных педагогических учебных заведений; Т.II / ред. Волковой Л.С., Селиверстова В.И. - Москва, 2002, -134 с.</w:t>
      </w:r>
    </w:p>
    <w:p w:rsidR="004416AC" w:rsidRDefault="004416AC" w:rsidP="00ED4100">
      <w:pPr>
        <w:spacing w:after="0" w:line="360" w:lineRule="auto"/>
        <w:jc w:val="center"/>
        <w:rPr>
          <w:rFonts w:ascii="Times New Roman" w:hAnsi="Times New Roman" w:cs="Times New Roman"/>
          <w:sz w:val="28"/>
          <w:szCs w:val="28"/>
        </w:rPr>
      </w:pPr>
    </w:p>
    <w:sectPr w:rsidR="004416AC" w:rsidSect="005D57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Roboto-Regular">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2A307B7"/>
    <w:multiLevelType w:val="hybridMultilevel"/>
    <w:tmpl w:val="2A402E44"/>
    <w:lvl w:ilvl="0" w:tplc="0419000F">
      <w:start w:val="1"/>
      <w:numFmt w:val="decimal"/>
      <w:lvlText w:val="%1."/>
      <w:lvlJc w:val="left"/>
      <w:pPr>
        <w:ind w:left="1495" w:hanging="360"/>
      </w:pPr>
      <w:rPr>
        <w:rFonts w:hint="default"/>
        <w:b/>
        <w:sz w:val="28"/>
      </w:rPr>
    </w:lvl>
    <w:lvl w:ilvl="1" w:tplc="04190019" w:tentative="1">
      <w:start w:val="1"/>
      <w:numFmt w:val="lowerLetter"/>
      <w:lvlText w:val="%2."/>
      <w:lvlJc w:val="left"/>
      <w:pPr>
        <w:ind w:left="2368" w:hanging="360"/>
      </w:pPr>
    </w:lvl>
    <w:lvl w:ilvl="2" w:tplc="0419001B" w:tentative="1">
      <w:start w:val="1"/>
      <w:numFmt w:val="lowerRoman"/>
      <w:lvlText w:val="%3."/>
      <w:lvlJc w:val="right"/>
      <w:pPr>
        <w:ind w:left="3088" w:hanging="180"/>
      </w:pPr>
    </w:lvl>
    <w:lvl w:ilvl="3" w:tplc="0419000F" w:tentative="1">
      <w:start w:val="1"/>
      <w:numFmt w:val="decimal"/>
      <w:lvlText w:val="%4."/>
      <w:lvlJc w:val="left"/>
      <w:pPr>
        <w:ind w:left="3808" w:hanging="360"/>
      </w:pPr>
    </w:lvl>
    <w:lvl w:ilvl="4" w:tplc="04190019" w:tentative="1">
      <w:start w:val="1"/>
      <w:numFmt w:val="lowerLetter"/>
      <w:lvlText w:val="%5."/>
      <w:lvlJc w:val="left"/>
      <w:pPr>
        <w:ind w:left="4528" w:hanging="360"/>
      </w:pPr>
    </w:lvl>
    <w:lvl w:ilvl="5" w:tplc="0419001B" w:tentative="1">
      <w:start w:val="1"/>
      <w:numFmt w:val="lowerRoman"/>
      <w:lvlText w:val="%6."/>
      <w:lvlJc w:val="right"/>
      <w:pPr>
        <w:ind w:left="5248" w:hanging="180"/>
      </w:pPr>
    </w:lvl>
    <w:lvl w:ilvl="6" w:tplc="0419000F" w:tentative="1">
      <w:start w:val="1"/>
      <w:numFmt w:val="decimal"/>
      <w:lvlText w:val="%7."/>
      <w:lvlJc w:val="left"/>
      <w:pPr>
        <w:ind w:left="5968" w:hanging="360"/>
      </w:pPr>
    </w:lvl>
    <w:lvl w:ilvl="7" w:tplc="04190019" w:tentative="1">
      <w:start w:val="1"/>
      <w:numFmt w:val="lowerLetter"/>
      <w:lvlText w:val="%8."/>
      <w:lvlJc w:val="left"/>
      <w:pPr>
        <w:ind w:left="6688" w:hanging="360"/>
      </w:pPr>
    </w:lvl>
    <w:lvl w:ilvl="8" w:tplc="0419001B" w:tentative="1">
      <w:start w:val="1"/>
      <w:numFmt w:val="lowerRoman"/>
      <w:lvlText w:val="%9."/>
      <w:lvlJc w:val="right"/>
      <w:pPr>
        <w:ind w:left="7408" w:hanging="180"/>
      </w:pPr>
    </w:lvl>
  </w:abstractNum>
  <w:abstractNum w:abstractNumId="1" w15:restartNumberingAfterBreak="0">
    <w:nsid w:val="2B713A2F"/>
    <w:multiLevelType w:val="hybridMultilevel"/>
    <w:tmpl w:val="2B4C7084"/>
    <w:lvl w:ilvl="0" w:tplc="05C6F49E">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D2A4D5F"/>
    <w:multiLevelType w:val="multilevel"/>
    <w:tmpl w:val="00E83D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615981"/>
    <w:multiLevelType w:val="hybridMultilevel"/>
    <w:tmpl w:val="09C8886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48D00D46"/>
    <w:multiLevelType w:val="multilevel"/>
    <w:tmpl w:val="D51C2AE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4B4731D1"/>
    <w:multiLevelType w:val="hybridMultilevel"/>
    <w:tmpl w:val="251E7BA2"/>
    <w:lvl w:ilvl="0" w:tplc="58BCA85C">
      <w:start w:val="3"/>
      <w:numFmt w:val="decimal"/>
      <w:lvlText w:val="%1"/>
      <w:lvlJc w:val="left"/>
      <w:pPr>
        <w:ind w:left="1648" w:hanging="360"/>
      </w:pPr>
      <w:rPr>
        <w:rFonts w:ascii="Times New Roman" w:hAnsi="Times New Roman" w:cs="Times New Roman" w:hint="default"/>
        <w:b/>
        <w:sz w:val="28"/>
      </w:rPr>
    </w:lvl>
    <w:lvl w:ilvl="1" w:tplc="04190019" w:tentative="1">
      <w:start w:val="1"/>
      <w:numFmt w:val="lowerLetter"/>
      <w:lvlText w:val="%2."/>
      <w:lvlJc w:val="left"/>
      <w:pPr>
        <w:ind w:left="2368" w:hanging="360"/>
      </w:pPr>
    </w:lvl>
    <w:lvl w:ilvl="2" w:tplc="0419001B" w:tentative="1">
      <w:start w:val="1"/>
      <w:numFmt w:val="lowerRoman"/>
      <w:lvlText w:val="%3."/>
      <w:lvlJc w:val="right"/>
      <w:pPr>
        <w:ind w:left="3088" w:hanging="180"/>
      </w:pPr>
    </w:lvl>
    <w:lvl w:ilvl="3" w:tplc="0419000F" w:tentative="1">
      <w:start w:val="1"/>
      <w:numFmt w:val="decimal"/>
      <w:lvlText w:val="%4."/>
      <w:lvlJc w:val="left"/>
      <w:pPr>
        <w:ind w:left="3808" w:hanging="360"/>
      </w:pPr>
    </w:lvl>
    <w:lvl w:ilvl="4" w:tplc="04190019" w:tentative="1">
      <w:start w:val="1"/>
      <w:numFmt w:val="lowerLetter"/>
      <w:lvlText w:val="%5."/>
      <w:lvlJc w:val="left"/>
      <w:pPr>
        <w:ind w:left="4528" w:hanging="360"/>
      </w:pPr>
    </w:lvl>
    <w:lvl w:ilvl="5" w:tplc="0419001B" w:tentative="1">
      <w:start w:val="1"/>
      <w:numFmt w:val="lowerRoman"/>
      <w:lvlText w:val="%6."/>
      <w:lvlJc w:val="right"/>
      <w:pPr>
        <w:ind w:left="5248" w:hanging="180"/>
      </w:pPr>
    </w:lvl>
    <w:lvl w:ilvl="6" w:tplc="0419000F" w:tentative="1">
      <w:start w:val="1"/>
      <w:numFmt w:val="decimal"/>
      <w:lvlText w:val="%7."/>
      <w:lvlJc w:val="left"/>
      <w:pPr>
        <w:ind w:left="5968" w:hanging="360"/>
      </w:pPr>
    </w:lvl>
    <w:lvl w:ilvl="7" w:tplc="04190019" w:tentative="1">
      <w:start w:val="1"/>
      <w:numFmt w:val="lowerLetter"/>
      <w:lvlText w:val="%8."/>
      <w:lvlJc w:val="left"/>
      <w:pPr>
        <w:ind w:left="6688" w:hanging="360"/>
      </w:pPr>
    </w:lvl>
    <w:lvl w:ilvl="8" w:tplc="0419001B" w:tentative="1">
      <w:start w:val="1"/>
      <w:numFmt w:val="lowerRoman"/>
      <w:lvlText w:val="%9."/>
      <w:lvlJc w:val="right"/>
      <w:pPr>
        <w:ind w:left="7408" w:hanging="180"/>
      </w:pPr>
    </w:lvl>
  </w:abstractNum>
  <w:abstractNum w:abstractNumId="6" w15:restartNumberingAfterBreak="0">
    <w:nsid w:val="749423AB"/>
    <w:multiLevelType w:val="hybridMultilevel"/>
    <w:tmpl w:val="DA4A0B9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77A5831"/>
    <w:multiLevelType w:val="hybridMultilevel"/>
    <w:tmpl w:val="886630E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79575625"/>
    <w:multiLevelType w:val="multilevel"/>
    <w:tmpl w:val="334C5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8"/>
  </w:num>
  <w:num w:numId="3">
    <w:abstractNumId w:val="6"/>
  </w:num>
  <w:num w:numId="4">
    <w:abstractNumId w:val="2"/>
  </w:num>
  <w:num w:numId="5">
    <w:abstractNumId w:val="7"/>
  </w:num>
  <w:num w:numId="6">
    <w:abstractNumId w:val="5"/>
  </w:num>
  <w:num w:numId="7">
    <w:abstractNumId w:val="0"/>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50A0"/>
    <w:rsid w:val="000E5048"/>
    <w:rsid w:val="00141D21"/>
    <w:rsid w:val="001617E4"/>
    <w:rsid w:val="0027331A"/>
    <w:rsid w:val="0031008F"/>
    <w:rsid w:val="00341F16"/>
    <w:rsid w:val="003F0718"/>
    <w:rsid w:val="004350A0"/>
    <w:rsid w:val="004416AC"/>
    <w:rsid w:val="00452423"/>
    <w:rsid w:val="00472F58"/>
    <w:rsid w:val="005D572A"/>
    <w:rsid w:val="005E2D50"/>
    <w:rsid w:val="00723C0E"/>
    <w:rsid w:val="007A0C9B"/>
    <w:rsid w:val="009453D7"/>
    <w:rsid w:val="009A0CD5"/>
    <w:rsid w:val="00A9425C"/>
    <w:rsid w:val="00AE62AD"/>
    <w:rsid w:val="00BA0126"/>
    <w:rsid w:val="00BA1237"/>
    <w:rsid w:val="00BB56DE"/>
    <w:rsid w:val="00C0422C"/>
    <w:rsid w:val="00CC4E80"/>
    <w:rsid w:val="00E10DFA"/>
    <w:rsid w:val="00EC690F"/>
    <w:rsid w:val="00ED41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E42BF3"/>
  <w15:docId w15:val="{FB40B837-AF29-4501-8C8A-C6905614DC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4350A0"/>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350A0"/>
    <w:rPr>
      <w:b/>
      <w:bCs/>
    </w:rPr>
  </w:style>
  <w:style w:type="paragraph" w:styleId="a5">
    <w:name w:val="Balloon Text"/>
    <w:basedOn w:val="a"/>
    <w:link w:val="a6"/>
    <w:uiPriority w:val="99"/>
    <w:semiHidden/>
    <w:unhideWhenUsed/>
    <w:rsid w:val="004350A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4350A0"/>
    <w:rPr>
      <w:rFonts w:ascii="Tahoma" w:hAnsi="Tahoma" w:cs="Tahoma"/>
      <w:sz w:val="16"/>
      <w:szCs w:val="16"/>
    </w:rPr>
  </w:style>
  <w:style w:type="table" w:styleId="a7">
    <w:name w:val="Table Grid"/>
    <w:basedOn w:val="a1"/>
    <w:uiPriority w:val="59"/>
    <w:rsid w:val="00472F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BA1237"/>
    <w:pPr>
      <w:ind w:left="720"/>
      <w:contextualSpacing/>
    </w:pPr>
  </w:style>
  <w:style w:type="table" w:customStyle="1" w:styleId="1">
    <w:name w:val="Сетка таблицы1"/>
    <w:basedOn w:val="a1"/>
    <w:next w:val="a7"/>
    <w:uiPriority w:val="59"/>
    <w:rsid w:val="007A0C9B"/>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414849">
      <w:bodyDiv w:val="1"/>
      <w:marLeft w:val="0"/>
      <w:marRight w:val="0"/>
      <w:marTop w:val="0"/>
      <w:marBottom w:val="0"/>
      <w:divBdr>
        <w:top w:val="none" w:sz="0" w:space="0" w:color="auto"/>
        <w:left w:val="none" w:sz="0" w:space="0" w:color="auto"/>
        <w:bottom w:val="none" w:sz="0" w:space="0" w:color="auto"/>
        <w:right w:val="none" w:sz="0" w:space="0" w:color="auto"/>
      </w:divBdr>
    </w:div>
    <w:div w:id="730007602">
      <w:bodyDiv w:val="1"/>
      <w:marLeft w:val="0"/>
      <w:marRight w:val="0"/>
      <w:marTop w:val="0"/>
      <w:marBottom w:val="0"/>
      <w:divBdr>
        <w:top w:val="none" w:sz="0" w:space="0" w:color="auto"/>
        <w:left w:val="none" w:sz="0" w:space="0" w:color="auto"/>
        <w:bottom w:val="none" w:sz="0" w:space="0" w:color="auto"/>
        <w:right w:val="none" w:sz="0" w:space="0" w:color="auto"/>
      </w:divBdr>
    </w:div>
    <w:div w:id="1308702721">
      <w:bodyDiv w:val="1"/>
      <w:marLeft w:val="0"/>
      <w:marRight w:val="0"/>
      <w:marTop w:val="0"/>
      <w:marBottom w:val="0"/>
      <w:divBdr>
        <w:top w:val="none" w:sz="0" w:space="0" w:color="auto"/>
        <w:left w:val="none" w:sz="0" w:space="0" w:color="auto"/>
        <w:bottom w:val="none" w:sz="0" w:space="0" w:color="auto"/>
        <w:right w:val="none" w:sz="0" w:space="0" w:color="auto"/>
      </w:divBdr>
    </w:div>
    <w:div w:id="1427768249">
      <w:bodyDiv w:val="1"/>
      <w:marLeft w:val="0"/>
      <w:marRight w:val="0"/>
      <w:marTop w:val="0"/>
      <w:marBottom w:val="0"/>
      <w:divBdr>
        <w:top w:val="none" w:sz="0" w:space="0" w:color="auto"/>
        <w:left w:val="none" w:sz="0" w:space="0" w:color="auto"/>
        <w:bottom w:val="none" w:sz="0" w:space="0" w:color="auto"/>
        <w:right w:val="none" w:sz="0" w:space="0" w:color="auto"/>
      </w:divBdr>
    </w:div>
    <w:div w:id="1456095760">
      <w:bodyDiv w:val="1"/>
      <w:marLeft w:val="0"/>
      <w:marRight w:val="0"/>
      <w:marTop w:val="0"/>
      <w:marBottom w:val="0"/>
      <w:divBdr>
        <w:top w:val="none" w:sz="0" w:space="0" w:color="auto"/>
        <w:left w:val="none" w:sz="0" w:space="0" w:color="auto"/>
        <w:bottom w:val="none" w:sz="0" w:space="0" w:color="auto"/>
        <w:right w:val="none" w:sz="0" w:space="0" w:color="auto"/>
      </w:divBdr>
    </w:div>
    <w:div w:id="1480615467">
      <w:bodyDiv w:val="1"/>
      <w:marLeft w:val="0"/>
      <w:marRight w:val="0"/>
      <w:marTop w:val="0"/>
      <w:marBottom w:val="0"/>
      <w:divBdr>
        <w:top w:val="none" w:sz="0" w:space="0" w:color="auto"/>
        <w:left w:val="none" w:sz="0" w:space="0" w:color="auto"/>
        <w:bottom w:val="none" w:sz="0" w:space="0" w:color="auto"/>
        <w:right w:val="none" w:sz="0" w:space="0" w:color="auto"/>
      </w:divBdr>
    </w:div>
    <w:div w:id="1482893005">
      <w:bodyDiv w:val="1"/>
      <w:marLeft w:val="0"/>
      <w:marRight w:val="0"/>
      <w:marTop w:val="0"/>
      <w:marBottom w:val="0"/>
      <w:divBdr>
        <w:top w:val="none" w:sz="0" w:space="0" w:color="auto"/>
        <w:left w:val="none" w:sz="0" w:space="0" w:color="auto"/>
        <w:bottom w:val="none" w:sz="0" w:space="0" w:color="auto"/>
        <w:right w:val="none" w:sz="0" w:space="0" w:color="auto"/>
      </w:divBdr>
    </w:div>
    <w:div w:id="1760632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png"/><Relationship Id="rId39" Type="http://schemas.openxmlformats.org/officeDocument/2006/relationships/fontTable" Target="fontTable.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pn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hyperlink" Target="https://pandia.ru/text/category/bolelmzshik/" TargetMode="Externa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hyperlink" Target="https://pandia.ru/text/category/fonetika/" TargetMode="External"/><Relationship Id="rId40"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png"/><Relationship Id="rId19" Type="http://schemas.openxmlformats.org/officeDocument/2006/relationships/image" Target="media/image15.jpe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pn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 Id="rId8" Type="http://schemas.openxmlformats.org/officeDocument/2006/relationships/image" Target="media/image4.jpeg"/><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39</Pages>
  <Words>7558</Words>
  <Characters>43083</Characters>
  <Application>Microsoft Office Word</Application>
  <DocSecurity>0</DocSecurity>
  <Lines>359</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50540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WM ADMIN</dc:creator>
  <cp:lastModifiedBy>User</cp:lastModifiedBy>
  <cp:revision>3</cp:revision>
  <dcterms:created xsi:type="dcterms:W3CDTF">2020-03-28T05:51:00Z</dcterms:created>
  <dcterms:modified xsi:type="dcterms:W3CDTF">2025-02-11T17:19:00Z</dcterms:modified>
</cp:coreProperties>
</file>