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A8" w:rsidRDefault="00257E84">
      <w:pPr>
        <w:spacing w:after="446" w:line="259" w:lineRule="auto"/>
        <w:ind w:left="0" w:right="0" w:firstLine="0"/>
      </w:pPr>
      <w:r>
        <w:t xml:space="preserve"> </w:t>
      </w:r>
    </w:p>
    <w:p w:rsidR="005529A8" w:rsidRDefault="00257E84">
      <w:pPr>
        <w:spacing w:after="323" w:line="259" w:lineRule="auto"/>
        <w:ind w:left="0" w:right="0" w:firstLine="0"/>
      </w:pPr>
      <w:r>
        <w:rPr>
          <w:sz w:val="52"/>
        </w:rPr>
        <w:t xml:space="preserve">     </w:t>
      </w:r>
    </w:p>
    <w:p w:rsidR="005529A8" w:rsidRDefault="00257E84">
      <w:pPr>
        <w:spacing w:after="246" w:line="259" w:lineRule="auto"/>
        <w:ind w:left="0" w:right="0" w:firstLine="0"/>
      </w:pPr>
      <w:r>
        <w:rPr>
          <w:sz w:val="52"/>
        </w:rPr>
        <w:t xml:space="preserve">         Консультация для родителей </w:t>
      </w:r>
    </w:p>
    <w:p w:rsidR="005529A8" w:rsidRDefault="00257E84">
      <w:pPr>
        <w:spacing w:after="147" w:line="259" w:lineRule="auto"/>
        <w:ind w:left="0" w:right="136" w:firstLine="0"/>
        <w:jc w:val="center"/>
      </w:pPr>
      <w:r>
        <w:rPr>
          <w:b/>
          <w:sz w:val="48"/>
        </w:rPr>
        <w:t xml:space="preserve"> </w:t>
      </w:r>
    </w:p>
    <w:p w:rsidR="005529A8" w:rsidRDefault="00257E84">
      <w:pPr>
        <w:spacing w:after="0" w:line="259" w:lineRule="auto"/>
        <w:ind w:right="256"/>
        <w:jc w:val="center"/>
      </w:pPr>
      <w:r>
        <w:rPr>
          <w:b/>
          <w:sz w:val="48"/>
        </w:rPr>
        <w:t xml:space="preserve">«РОДИТЕЛЯМ О </w:t>
      </w:r>
    </w:p>
    <w:p w:rsidR="005529A8" w:rsidRDefault="00257E84">
      <w:pPr>
        <w:spacing w:after="83" w:line="259" w:lineRule="auto"/>
        <w:ind w:right="0"/>
        <w:jc w:val="center"/>
      </w:pPr>
      <w:r>
        <w:rPr>
          <w:b/>
          <w:sz w:val="48"/>
        </w:rPr>
        <w:t xml:space="preserve">ПРОФИЛАКТИЧЕСКИХ ПРИВИВКАХ ДЕТЯМ» </w:t>
      </w:r>
    </w:p>
    <w:p w:rsidR="005529A8" w:rsidRDefault="00257E84">
      <w:pPr>
        <w:spacing w:after="3681" w:line="422" w:lineRule="auto"/>
        <w:ind w:left="0" w:right="1859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641668</wp:posOffset>
            </wp:positionH>
            <wp:positionV relativeFrom="paragraph">
              <wp:posOffset>905434</wp:posOffset>
            </wp:positionV>
            <wp:extent cx="4189730" cy="4193540"/>
            <wp:effectExtent l="0" t="0" r="0" b="0"/>
            <wp:wrapSquare wrapText="bothSides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p w:rsidR="005529A8" w:rsidRDefault="00257E84">
      <w:pPr>
        <w:spacing w:after="122" w:line="259" w:lineRule="auto"/>
        <w:ind w:left="0" w:right="186" w:firstLine="0"/>
        <w:jc w:val="center"/>
      </w:pPr>
      <w:r>
        <w:t xml:space="preserve"> </w:t>
      </w:r>
    </w:p>
    <w:p w:rsidR="005529A8" w:rsidRDefault="00257E84">
      <w:pPr>
        <w:spacing w:after="181" w:line="259" w:lineRule="auto"/>
        <w:ind w:left="0" w:right="186" w:firstLine="0"/>
        <w:jc w:val="center"/>
      </w:pPr>
      <w:r>
        <w:t xml:space="preserve"> </w:t>
      </w:r>
    </w:p>
    <w:p w:rsidR="005529A8" w:rsidRDefault="005529A8">
      <w:pPr>
        <w:spacing w:after="0" w:line="259" w:lineRule="auto"/>
        <w:ind w:left="0" w:right="252" w:firstLine="0"/>
        <w:jc w:val="right"/>
        <w:rPr>
          <w:b/>
        </w:rPr>
      </w:pPr>
    </w:p>
    <w:p w:rsidR="00C55B17" w:rsidRDefault="00C55B17">
      <w:pPr>
        <w:spacing w:after="0" w:line="259" w:lineRule="auto"/>
        <w:ind w:left="0" w:right="252" w:firstLine="0"/>
        <w:jc w:val="right"/>
      </w:pPr>
    </w:p>
    <w:p w:rsidR="005529A8" w:rsidRDefault="00257E84">
      <w:pPr>
        <w:spacing w:after="179" w:line="259" w:lineRule="auto"/>
        <w:ind w:right="261"/>
        <w:jc w:val="center"/>
      </w:pPr>
      <w:r>
        <w:rPr>
          <w:b/>
        </w:rPr>
        <w:t xml:space="preserve">Уважаемые родители! </w:t>
      </w:r>
    </w:p>
    <w:p w:rsidR="005529A8" w:rsidRDefault="00257E84">
      <w:pPr>
        <w:spacing w:after="0"/>
        <w:ind w:left="-5" w:right="278"/>
      </w:pPr>
      <w:r>
        <w:t xml:space="preserve">Вам необходимо знать, что только профилактические прививки </w:t>
      </w:r>
      <w:r>
        <w:t>могут защитить Вашего ребенка от таких заболеваний, как полиомиелит,</w:t>
      </w:r>
      <w:r w:rsidR="00C55B17">
        <w:t xml:space="preserve"> </w:t>
      </w:r>
      <w:r>
        <w:lastRenderedPageBreak/>
        <w:t>дифтерия, к</w:t>
      </w:r>
      <w:bookmarkStart w:id="0" w:name="_GoBack"/>
      <w:bookmarkEnd w:id="0"/>
      <w:r>
        <w:t xml:space="preserve">оклюш, туберкулез, столбняк, гепатит В, корь, эпидемический паротит (свинка), краснуха. </w:t>
      </w:r>
    </w:p>
    <w:p w:rsidR="005529A8" w:rsidRDefault="00257E84">
      <w:pPr>
        <w:spacing w:after="165" w:line="269" w:lineRule="auto"/>
        <w:ind w:left="-15" w:right="136" w:firstLine="853"/>
      </w:pPr>
      <w:r>
        <w:rPr>
          <w:b/>
        </w:rPr>
        <w:t>Чем же опасны заболевания, прививки против которых включены в Национальный календарь пр</w:t>
      </w:r>
      <w:r>
        <w:rPr>
          <w:b/>
        </w:rPr>
        <w:t>офилактических прививок России?</w:t>
      </w:r>
      <w:r>
        <w:t xml:space="preserve"> </w:t>
      </w:r>
    </w:p>
    <w:p w:rsidR="005529A8" w:rsidRDefault="00257E84">
      <w:pPr>
        <w:ind w:left="-5" w:right="278"/>
      </w:pPr>
      <w:r>
        <w:rPr>
          <w:b/>
          <w:u w:val="single" w:color="000000"/>
        </w:rPr>
        <w:t>Полиомиелит</w:t>
      </w:r>
      <w:r>
        <w:t xml:space="preserve"> (или детский паралич) 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</w:t>
      </w:r>
      <w:r>
        <w:t xml:space="preserve">ебенка к </w:t>
      </w:r>
      <w:proofErr w:type="spellStart"/>
      <w:r>
        <w:t>инвалидизации</w:t>
      </w:r>
      <w:proofErr w:type="spellEnd"/>
      <w:r>
        <w:t xml:space="preserve">. </w:t>
      </w:r>
    </w:p>
    <w:p w:rsidR="005529A8" w:rsidRDefault="00257E84">
      <w:pPr>
        <w:ind w:left="-5" w:right="278"/>
      </w:pPr>
      <w:r>
        <w:rPr>
          <w:b/>
          <w:u w:val="single" w:color="000000"/>
        </w:rPr>
        <w:t>Острый гепатит В</w:t>
      </w:r>
      <w:r>
        <w:t xml:space="preserve"> - тяжелое инфекционное заболевание, </w:t>
      </w:r>
      <w:r>
        <w:rPr>
          <w:shd w:val="clear" w:color="auto" w:fill="FFFFFF"/>
        </w:rPr>
        <w:t xml:space="preserve">характеризующееся воспалительным поражением печени. Перенесенный в </w:t>
      </w:r>
      <w:r>
        <w:t xml:space="preserve">раннем возрасте вирусный гепатит </w:t>
      </w:r>
      <w:proofErr w:type="gramStart"/>
      <w:r>
        <w:t xml:space="preserve">В </w:t>
      </w:r>
      <w:proofErr w:type="spellStart"/>
      <w:r>
        <w:t>в</w:t>
      </w:r>
      <w:proofErr w:type="spellEnd"/>
      <w:proofErr w:type="gramEnd"/>
      <w:r>
        <w:t xml:space="preserve"> 50-95% случаев переходит в хроническую форму, приводящую в дальнейшем к ци</w:t>
      </w:r>
      <w:r>
        <w:t xml:space="preserve">ррозу печени и первичному раку печени. Чем младше возраст, в котором происходит инфицирование, тем выше вероятность стать хроническим носителем вируса. </w:t>
      </w:r>
    </w:p>
    <w:p w:rsidR="005529A8" w:rsidRDefault="00257E84">
      <w:pPr>
        <w:ind w:left="-5" w:right="27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-17779</wp:posOffset>
                </wp:positionH>
                <wp:positionV relativeFrom="paragraph">
                  <wp:posOffset>161851</wp:posOffset>
                </wp:positionV>
                <wp:extent cx="5887085" cy="205740"/>
                <wp:effectExtent l="0" t="0" r="0" b="0"/>
                <wp:wrapNone/>
                <wp:docPr id="33007" name="Group 3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205740"/>
                          <a:chOff x="0" y="0"/>
                          <a:chExt cx="5887085" cy="205740"/>
                        </a:xfrm>
                      </wpg:grpSpPr>
                      <wps:wsp>
                        <wps:cNvPr id="34130" name="Shape 34130"/>
                        <wps:cNvSpPr/>
                        <wps:spPr>
                          <a:xfrm>
                            <a:off x="0" y="0"/>
                            <a:ext cx="588708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085" h="205740">
                                <a:moveTo>
                                  <a:pt x="0" y="0"/>
                                </a:moveTo>
                                <a:lnTo>
                                  <a:pt x="5887085" y="0"/>
                                </a:lnTo>
                                <a:lnTo>
                                  <a:pt x="58870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007" style="width:463.55pt;height:16.2pt;position:absolute;z-index:-2147483576;mso-position-horizontal-relative:text;mso-position-horizontal:absolute;margin-left:-1.4pt;mso-position-vertical-relative:text;margin-top:12.7442pt;" coordsize="58870,2057">
                <v:shape id="Shape 34131" style="position:absolute;width:58870;height:2057;left:0;top:0;" coordsize="5887085,205740" path="m0,0l5887085,0l5887085,205740l0,20574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  <w:u w:val="single" w:color="000000"/>
        </w:rPr>
        <w:t>Туберкулез</w:t>
      </w:r>
      <w:r>
        <w:t xml:space="preserve"> - заболевание поражает лёгкие и бронхи, однако возможно поражение и других органов. При туб</w:t>
      </w:r>
      <w:r>
        <w:t xml:space="preserve">еркулезе возможно развитие </w:t>
      </w:r>
      <w:proofErr w:type="spellStart"/>
      <w:r>
        <w:t>генерализованных</w:t>
      </w:r>
      <w:proofErr w:type="spellEnd"/>
      <w:r>
        <w:t xml:space="preserve"> форм, в том числе и туберкулезного менингита, устойчивых к противотуберкулезным препаратам. </w:t>
      </w:r>
    </w:p>
    <w:p w:rsidR="005529A8" w:rsidRDefault="00257E84">
      <w:pPr>
        <w:ind w:left="-5" w:right="278"/>
      </w:pPr>
      <w:r>
        <w:rPr>
          <w:b/>
          <w:u w:val="single" w:color="000000"/>
        </w:rPr>
        <w:t>Коклюш</w:t>
      </w:r>
      <w:r>
        <w:t xml:space="preserve"> - инфекционное заболевание дыхательных путей. Опасным является поражение легких (бронхопневмония), особенно в гр</w:t>
      </w:r>
      <w:r>
        <w:t xml:space="preserve">удном возрасте. Серьезным осложнением является энцефалопатия, которая вследствие возникновения судорог, может привести к смерти или оставить после себя стойкие повреждения, глухоту или эпилептические приступы. </w:t>
      </w:r>
      <w:r>
        <w:rPr>
          <w:b/>
          <w:u w:val="single" w:color="000000"/>
        </w:rPr>
        <w:lastRenderedPageBreak/>
        <w:t>Дифтерия</w:t>
      </w:r>
      <w:r>
        <w:t xml:space="preserve"> - острое инфекционное заболевание, ха</w:t>
      </w:r>
      <w:r>
        <w:t xml:space="preserve">рактеризующееся токсическим поражением организма, преимущественно </w:t>
      </w:r>
      <w:proofErr w:type="spellStart"/>
      <w:r>
        <w:t>сердечнососудистой</w:t>
      </w:r>
      <w:proofErr w:type="spellEnd"/>
      <w:r>
        <w:t xml:space="preserve"> и нервной систем, а также местным воспалительным процессом с образованием </w:t>
      </w:r>
      <w:proofErr w:type="spellStart"/>
      <w:r>
        <w:t>фибринного</w:t>
      </w:r>
      <w:proofErr w:type="spellEnd"/>
      <w:r>
        <w:t xml:space="preserve"> налета. Возможны такие осложнениям дифтерии как инфекционно-токсический шок, миокардит</w:t>
      </w:r>
      <w:r>
        <w:t xml:space="preserve">ы, моно- и полиневриты, включая поражения черепных и периферических нервов, поражения надпочечников, токсический нефроз. </w:t>
      </w:r>
    </w:p>
    <w:p w:rsidR="005529A8" w:rsidRDefault="00257E84">
      <w:pPr>
        <w:ind w:left="-5" w:right="278"/>
      </w:pPr>
      <w:r>
        <w:rPr>
          <w:b/>
          <w:u w:val="single" w:color="000000"/>
        </w:rPr>
        <w:t>Столбняк</w:t>
      </w:r>
      <w:r>
        <w:t xml:space="preserve"> - поражает нервную систему и сопровождается высокой летальностью вследствие паралича дыхания и сердечной мышцы. </w:t>
      </w:r>
      <w:r>
        <w:rPr>
          <w:b/>
          <w:u w:val="single" w:color="000000"/>
        </w:rPr>
        <w:t>Корь</w:t>
      </w:r>
      <w:r>
        <w:t xml:space="preserve"> - заболе</w:t>
      </w:r>
      <w:r>
        <w:t xml:space="preserve">вание может вызвать развитие отита, пневмонии, не </w:t>
      </w:r>
      <w:r>
        <w:rPr>
          <w:shd w:val="clear" w:color="auto" w:fill="FFFFFF"/>
        </w:rPr>
        <w:t xml:space="preserve">поддающейся антибиотикотерапии, энцефалит. Риск тяжелых осложнений и </w:t>
      </w:r>
      <w:r>
        <w:t xml:space="preserve">смерти особенно высок у маленьких детей. </w:t>
      </w:r>
    </w:p>
    <w:p w:rsidR="005529A8" w:rsidRDefault="00257E84">
      <w:pPr>
        <w:ind w:left="-5" w:right="278"/>
      </w:pPr>
      <w:r>
        <w:rPr>
          <w:b/>
          <w:u w:val="single" w:color="000000"/>
        </w:rPr>
        <w:t>Эпидемический паротит (свинка)</w:t>
      </w:r>
      <w:r>
        <w:t xml:space="preserve"> - заболевание может осложняться серозным менингитом, в отдельных</w:t>
      </w:r>
      <w:r>
        <w:t xml:space="preserve"> случаях воспалением поджелудочной железы. Свинка является одной из причин развития мужского и женского бесплодия, так как вирус может поражать яички и яичники. </w:t>
      </w:r>
    </w:p>
    <w:p w:rsidR="005529A8" w:rsidRDefault="00257E84">
      <w:pPr>
        <w:ind w:left="-5" w:right="27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-17779</wp:posOffset>
                </wp:positionH>
                <wp:positionV relativeFrom="paragraph">
                  <wp:posOffset>161927</wp:posOffset>
                </wp:positionV>
                <wp:extent cx="5887085" cy="205740"/>
                <wp:effectExtent l="0" t="0" r="0" b="0"/>
                <wp:wrapNone/>
                <wp:docPr id="32837" name="Group 3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205740"/>
                          <a:chOff x="0" y="0"/>
                          <a:chExt cx="5887085" cy="205740"/>
                        </a:xfrm>
                      </wpg:grpSpPr>
                      <wps:wsp>
                        <wps:cNvPr id="34132" name="Shape 34132"/>
                        <wps:cNvSpPr/>
                        <wps:spPr>
                          <a:xfrm>
                            <a:off x="0" y="0"/>
                            <a:ext cx="588708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085" h="205740">
                                <a:moveTo>
                                  <a:pt x="0" y="0"/>
                                </a:moveTo>
                                <a:lnTo>
                                  <a:pt x="5887085" y="0"/>
                                </a:lnTo>
                                <a:lnTo>
                                  <a:pt x="58870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37" style="width:463.55pt;height:16.2pt;position:absolute;z-index:-2147483626;mso-position-horizontal-relative:text;mso-position-horizontal:absolute;margin-left:-1.4pt;mso-position-vertical-relative:text;margin-top:12.7501pt;" coordsize="58870,2057">
                <v:shape id="Shape 34133" style="position:absolute;width:58870;height:2057;left:0;top:0;" coordsize="5887085,205740" path="m0,0l5887085,0l5887085,205740l0,20574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  <w:u w:val="single" w:color="000000"/>
        </w:rPr>
        <w:t>Краснуха</w:t>
      </w:r>
      <w:r>
        <w:t xml:space="preserve"> - представляет большую опасность для беременных, которые могут заразиться от больных</w:t>
      </w:r>
      <w:r>
        <w:t xml:space="preserve"> детей. Заболевание краснухой беременных очень часто приводит к развитию множественных </w:t>
      </w:r>
      <w:proofErr w:type="gramStart"/>
      <w:r>
        <w:t>уродств  плода</w:t>
      </w:r>
      <w:proofErr w:type="gramEnd"/>
      <w:r>
        <w:t xml:space="preserve">, выкидышам и мертворождениям. </w:t>
      </w:r>
    </w:p>
    <w:p w:rsidR="005529A8" w:rsidRDefault="00257E84">
      <w:pPr>
        <w:spacing w:after="179" w:line="259" w:lineRule="auto"/>
        <w:ind w:right="259"/>
        <w:jc w:val="center"/>
      </w:pPr>
      <w:r>
        <w:rPr>
          <w:b/>
        </w:rPr>
        <w:t>РОДИТЕЛИ! ПОМНИТЕ!</w:t>
      </w:r>
      <w:r>
        <w:t xml:space="preserve"> </w:t>
      </w:r>
    </w:p>
    <w:p w:rsidR="005529A8" w:rsidRDefault="00257E84">
      <w:pPr>
        <w:spacing w:after="0" w:line="269" w:lineRule="auto"/>
        <w:ind w:left="-5" w:right="136"/>
      </w:pPr>
      <w:r>
        <w:rPr>
          <w:b/>
        </w:rPr>
        <w:t>Прививая ребенка, Вы защищаете его от инфекционных заболеваний!</w:t>
      </w:r>
      <w:r>
        <w:t xml:space="preserve"> </w:t>
      </w:r>
      <w:r>
        <w:rPr>
          <w:b/>
        </w:rPr>
        <w:t>Отказываясь от прививок, Вы рискуете зд</w:t>
      </w:r>
      <w:r>
        <w:rPr>
          <w:b/>
        </w:rPr>
        <w:t>оровьем и жизнью Вашего ребенка!</w:t>
      </w:r>
      <w:r>
        <w:t xml:space="preserve"> </w:t>
      </w:r>
    </w:p>
    <w:p w:rsidR="005529A8" w:rsidRDefault="00257E84">
      <w:pPr>
        <w:spacing w:after="165" w:line="269" w:lineRule="auto"/>
        <w:ind w:left="-5" w:right="136"/>
      </w:pPr>
      <w:r>
        <w:rPr>
          <w:b/>
        </w:rPr>
        <w:lastRenderedPageBreak/>
        <w:t>Дайте ему возможность бесплатно получить необходимую прививку в строго определенном возрасте</w:t>
      </w:r>
      <w:r>
        <w:t xml:space="preserve"> </w:t>
      </w:r>
    </w:p>
    <w:p w:rsidR="005529A8" w:rsidRDefault="00257E84">
      <w:pPr>
        <w:spacing w:after="0" w:line="269" w:lineRule="auto"/>
        <w:ind w:left="-5" w:right="136"/>
      </w:pPr>
      <w:r>
        <w:rPr>
          <w:b/>
        </w:rPr>
        <w:t>Сроки проведения вакцинации в соответствии с</w:t>
      </w:r>
      <w:r>
        <w:t xml:space="preserve"> </w:t>
      </w:r>
      <w:r>
        <w:rPr>
          <w:b/>
        </w:rPr>
        <w:t>Национальным календарем профилактических прививок</w:t>
      </w:r>
      <w:r>
        <w:t xml:space="preserve"> </w:t>
      </w:r>
    </w:p>
    <w:tbl>
      <w:tblPr>
        <w:tblStyle w:val="TableGrid"/>
        <w:tblW w:w="9877" w:type="dxa"/>
        <w:tblInd w:w="0" w:type="dxa"/>
        <w:tblCellMar>
          <w:top w:w="5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7276"/>
      </w:tblGrid>
      <w:tr w:rsidR="005529A8">
        <w:trPr>
          <w:trHeight w:val="391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Возраст ребенка</w:t>
            </w:r>
            <w:r>
              <w:t xml:space="preserve"> </w:t>
            </w: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Вид прививки</w:t>
            </w:r>
            <w:r>
              <w:t xml:space="preserve"> </w:t>
            </w:r>
          </w:p>
        </w:tc>
      </w:tr>
      <w:tr w:rsidR="005529A8">
        <w:trPr>
          <w:trHeight w:val="1117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5529A8" w:rsidRDefault="00257E84">
            <w:pPr>
              <w:spacing w:after="0" w:line="259" w:lineRule="auto"/>
              <w:ind w:left="0" w:right="158" w:firstLine="0"/>
            </w:pPr>
            <w:r>
              <w:rPr>
                <w:b/>
              </w:rPr>
              <w:t>Новорожденные</w:t>
            </w:r>
            <w:r>
              <w:t xml:space="preserve">  (в первые 12 часов жизни) </w:t>
            </w: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9A8" w:rsidRDefault="00257E84">
            <w:pPr>
              <w:spacing w:after="0" w:line="259" w:lineRule="auto"/>
              <w:ind w:left="0" w:right="281" w:firstLine="0"/>
            </w:pPr>
            <w:r>
              <w:t xml:space="preserve">Первая прививка (вакцинация) против вирусного  гепатита В. </w:t>
            </w:r>
          </w:p>
        </w:tc>
      </w:tr>
      <w:tr w:rsidR="005529A8">
        <w:trPr>
          <w:trHeight w:val="469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3-7 день жизни</w:t>
            </w:r>
            <w:r>
              <w:t xml:space="preserve"> </w:t>
            </w: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t xml:space="preserve">Прививка (вакцинация) против туберкулеза. </w:t>
            </w:r>
          </w:p>
        </w:tc>
      </w:tr>
      <w:tr w:rsidR="005529A8">
        <w:trPr>
          <w:trHeight w:val="2095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3 месяца</w:t>
            </w:r>
            <w:r>
              <w:t xml:space="preserve"> </w:t>
            </w: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5529A8" w:rsidRDefault="00257E84">
            <w:pPr>
              <w:spacing w:after="298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  <w:p w:rsidR="005529A8" w:rsidRDefault="00257E84">
            <w:pPr>
              <w:spacing w:after="0" w:line="280" w:lineRule="auto"/>
              <w:ind w:left="0" w:right="0" w:firstLine="0"/>
            </w:pPr>
            <w:r>
              <w:t xml:space="preserve">Первая прививка (вакцинация) против дифтерии, </w:t>
            </w:r>
            <w:proofErr w:type="gramStart"/>
            <w:r>
              <w:t>коклюша,  столбняка</w:t>
            </w:r>
            <w:proofErr w:type="gramEnd"/>
            <w:r>
              <w:t xml:space="preserve">, полиомиелита. </w:t>
            </w:r>
          </w:p>
          <w:p w:rsidR="005529A8" w:rsidRDefault="00257E84">
            <w:pPr>
              <w:spacing w:after="28" w:line="259" w:lineRule="auto"/>
              <w:ind w:left="0" w:right="0" w:firstLine="0"/>
            </w:pPr>
            <w:r>
              <w:t xml:space="preserve"> </w:t>
            </w:r>
          </w:p>
          <w:p w:rsidR="005529A8" w:rsidRDefault="00257E84">
            <w:pPr>
              <w:spacing w:after="0" w:line="259" w:lineRule="auto"/>
              <w:ind w:left="0" w:right="217" w:firstLine="0"/>
              <w:jc w:val="both"/>
            </w:pPr>
            <w:r>
              <w:t xml:space="preserve">Вторая прививка (вакцинация) против вирусного  гепатита В. </w:t>
            </w:r>
          </w:p>
        </w:tc>
      </w:tr>
      <w:tr w:rsidR="005529A8">
        <w:trPr>
          <w:trHeight w:val="796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4,5 месяца</w:t>
            </w:r>
            <w:r>
              <w:t xml:space="preserve"> </w:t>
            </w: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5529A8" w:rsidRDefault="00257E84">
            <w:pPr>
              <w:spacing w:after="0" w:line="259" w:lineRule="auto"/>
              <w:ind w:left="0" w:right="83" w:firstLine="0"/>
              <w:jc w:val="both"/>
            </w:pPr>
            <w:r>
              <w:t xml:space="preserve">Вторая прививка (вакцинация) против </w:t>
            </w:r>
            <w:proofErr w:type="gramStart"/>
            <w:r>
              <w:t>дифтерии,  коклюша</w:t>
            </w:r>
            <w:proofErr w:type="gramEnd"/>
            <w:r>
              <w:t xml:space="preserve">, столбняка, полиомиелита. </w:t>
            </w:r>
          </w:p>
        </w:tc>
      </w:tr>
      <w:tr w:rsidR="005529A8">
        <w:trPr>
          <w:trHeight w:val="1437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6 месяцев</w:t>
            </w:r>
            <w:r>
              <w:t xml:space="preserve"> </w:t>
            </w: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5529A8" w:rsidRDefault="00257E84">
            <w:pPr>
              <w:spacing w:after="3" w:line="277" w:lineRule="auto"/>
              <w:ind w:left="0" w:right="111" w:firstLine="0"/>
              <w:jc w:val="both"/>
            </w:pPr>
            <w:r>
              <w:t xml:space="preserve">Третья прививка (вакцинация) против </w:t>
            </w:r>
            <w:proofErr w:type="gramStart"/>
            <w:r>
              <w:t>дифтерии,  коклюша</w:t>
            </w:r>
            <w:proofErr w:type="gramEnd"/>
            <w:r>
              <w:t xml:space="preserve">, столбняка, полиомиелита.  </w:t>
            </w:r>
          </w:p>
          <w:p w:rsidR="005529A8" w:rsidRDefault="00257E84">
            <w:pPr>
              <w:spacing w:after="0" w:line="259" w:lineRule="auto"/>
              <w:ind w:left="0" w:right="245" w:firstLine="0"/>
              <w:jc w:val="both"/>
            </w:pPr>
            <w:r>
              <w:t xml:space="preserve">Третья прививка (вакцинация) против вирусного  гепатита В. </w:t>
            </w:r>
          </w:p>
        </w:tc>
      </w:tr>
      <w:tr w:rsidR="005529A8">
        <w:trPr>
          <w:trHeight w:val="796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12 месяцев</w:t>
            </w:r>
            <w:r>
              <w:t xml:space="preserve"> </w:t>
            </w: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t xml:space="preserve">Первая прививка (вакцинация) против кори,  эпидемического паротита, краснухи </w:t>
            </w:r>
          </w:p>
        </w:tc>
      </w:tr>
      <w:tr w:rsidR="005529A8">
        <w:trPr>
          <w:trHeight w:val="792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>18 месяцев</w:t>
            </w:r>
            <w:r>
              <w:t xml:space="preserve"> </w:t>
            </w: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t xml:space="preserve">Повторная прививка (первая ревакцинация) </w:t>
            </w:r>
            <w:proofErr w:type="gramStart"/>
            <w:r>
              <w:t>против  дифтерии</w:t>
            </w:r>
            <w:proofErr w:type="gramEnd"/>
            <w:r>
              <w:t>, коклюша, столбняка, полиомиелита.</w:t>
            </w:r>
            <w:r>
              <w:t xml:space="preserve"> </w:t>
            </w:r>
          </w:p>
        </w:tc>
      </w:tr>
      <w:tr w:rsidR="005529A8">
        <w:trPr>
          <w:trHeight w:val="391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20 месяцев</w:t>
            </w:r>
            <w:r>
              <w:t xml:space="preserve"> </w:t>
            </w: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A8" w:rsidRDefault="00257E84">
            <w:pPr>
              <w:spacing w:after="0" w:line="259" w:lineRule="auto"/>
              <w:ind w:left="0" w:right="0" w:firstLine="0"/>
            </w:pPr>
            <w:r>
              <w:t xml:space="preserve">Повторная прививка (вторая ревакцинация) против  </w:t>
            </w:r>
          </w:p>
        </w:tc>
      </w:tr>
    </w:tbl>
    <w:p w:rsidR="005529A8" w:rsidRDefault="00257E84">
      <w:pPr>
        <w:spacing w:after="152"/>
        <w:ind w:left="2611" w:right="278"/>
      </w:pPr>
      <w:r>
        <w:t xml:space="preserve">полиомиелита. </w:t>
      </w:r>
    </w:p>
    <w:p w:rsidR="005529A8" w:rsidRDefault="00257E84">
      <w:pPr>
        <w:numPr>
          <w:ilvl w:val="0"/>
          <w:numId w:val="1"/>
        </w:numPr>
        <w:spacing w:after="310"/>
        <w:ind w:right="139" w:hanging="212"/>
      </w:pPr>
      <w:r>
        <w:rPr>
          <w:b/>
        </w:rPr>
        <w:t>лет</w:t>
      </w:r>
      <w:r>
        <w:t xml:space="preserve"> </w:t>
      </w:r>
      <w:r>
        <w:tab/>
        <w:t xml:space="preserve">Повторная прививка (ревакцинация) против </w:t>
      </w:r>
      <w:proofErr w:type="gramStart"/>
      <w:r>
        <w:t>кори,  краснухи</w:t>
      </w:r>
      <w:proofErr w:type="gramEnd"/>
      <w:r>
        <w:t xml:space="preserve">, эпидемического паротита. </w:t>
      </w:r>
    </w:p>
    <w:p w:rsidR="005529A8" w:rsidRDefault="00257E84">
      <w:pPr>
        <w:ind w:left="2586" w:right="278" w:hanging="2601"/>
      </w:pPr>
      <w:r>
        <w:rPr>
          <w:b/>
        </w:rPr>
        <w:t>6-7 лет</w:t>
      </w:r>
      <w:r>
        <w:t xml:space="preserve"> </w:t>
      </w:r>
      <w:r>
        <w:tab/>
        <w:t xml:space="preserve">Повторная прививка (вторая ревакцинация) </w:t>
      </w:r>
      <w:proofErr w:type="gramStart"/>
      <w:r>
        <w:t>против  дифтерии</w:t>
      </w:r>
      <w:proofErr w:type="gramEnd"/>
      <w:r>
        <w:t xml:space="preserve">, столбняка. </w:t>
      </w:r>
    </w:p>
    <w:p w:rsidR="005529A8" w:rsidRDefault="00257E84">
      <w:pPr>
        <w:numPr>
          <w:ilvl w:val="0"/>
          <w:numId w:val="1"/>
        </w:numPr>
        <w:ind w:right="139" w:hanging="212"/>
      </w:pPr>
      <w:r>
        <w:rPr>
          <w:b/>
        </w:rPr>
        <w:t>лет</w:t>
      </w:r>
      <w:r>
        <w:t xml:space="preserve"> </w:t>
      </w:r>
      <w:r>
        <w:tab/>
      </w:r>
      <w:r>
        <w:t xml:space="preserve">Повторная прививка (ревакцинация) против туберкулеза. </w:t>
      </w:r>
    </w:p>
    <w:p w:rsidR="005529A8" w:rsidRDefault="00257E84">
      <w:pPr>
        <w:spacing w:after="26"/>
        <w:ind w:left="-15" w:right="278" w:firstLine="2601"/>
      </w:pPr>
      <w:r>
        <w:t xml:space="preserve">Повторная прививка (третья ревакцинация) </w:t>
      </w:r>
      <w:proofErr w:type="gramStart"/>
      <w:r>
        <w:t xml:space="preserve">против  </w:t>
      </w:r>
      <w:r>
        <w:rPr>
          <w:b/>
        </w:rPr>
        <w:t>14</w:t>
      </w:r>
      <w:proofErr w:type="gramEnd"/>
      <w:r>
        <w:rPr>
          <w:b/>
        </w:rPr>
        <w:t xml:space="preserve"> лет</w:t>
      </w:r>
      <w:r>
        <w:t xml:space="preserve"> дифтерии, столбняка, полиомиелита.  </w:t>
      </w:r>
    </w:p>
    <w:p w:rsidR="005529A8" w:rsidRDefault="00257E84">
      <w:pPr>
        <w:spacing w:after="122" w:line="259" w:lineRule="auto"/>
        <w:ind w:left="0" w:right="0" w:firstLine="0"/>
        <w:jc w:val="right"/>
      </w:pPr>
      <w:r>
        <w:t xml:space="preserve">Повторная прививка (ревакцинация) против туберкулеза. </w:t>
      </w:r>
    </w:p>
    <w:p w:rsidR="005529A8" w:rsidRDefault="00257E84">
      <w:pPr>
        <w:spacing w:after="160" w:line="269" w:lineRule="auto"/>
        <w:ind w:left="-5" w:right="136"/>
      </w:pPr>
      <w:r>
        <w:rPr>
          <w:b/>
        </w:rPr>
        <w:t>Часто родители задают вопросы по поводу проведения пр</w:t>
      </w:r>
      <w:r>
        <w:rPr>
          <w:b/>
        </w:rPr>
        <w:t>офилактических прививок. Вот некоторые из них:</w:t>
      </w:r>
      <w:r>
        <w:t xml:space="preserve"> </w:t>
      </w:r>
    </w:p>
    <w:p w:rsidR="005529A8" w:rsidRDefault="00257E84">
      <w:pPr>
        <w:spacing w:after="122" w:line="259" w:lineRule="auto"/>
        <w:ind w:left="-5" w:right="0"/>
      </w:pPr>
      <w:r>
        <w:rPr>
          <w:i/>
        </w:rPr>
        <w:t>Всем ли детям можно делать прививки?</w:t>
      </w:r>
      <w:r>
        <w:t xml:space="preserve"> </w:t>
      </w:r>
    </w:p>
    <w:p w:rsidR="005529A8" w:rsidRDefault="00257E84">
      <w:pPr>
        <w:ind w:left="-5" w:right="278"/>
      </w:pPr>
      <w:r>
        <w:t xml:space="preserve">Существуют медицинские противопоказания к проведению профилактических прививок. Их определяет только врач. </w:t>
      </w:r>
    </w:p>
    <w:p w:rsidR="005529A8" w:rsidRDefault="00257E84">
      <w:pPr>
        <w:spacing w:after="177" w:line="259" w:lineRule="auto"/>
        <w:ind w:left="-5" w:right="0"/>
      </w:pPr>
      <w:r>
        <w:rPr>
          <w:i/>
        </w:rPr>
        <w:t>Почему прививки делают повторно?</w:t>
      </w:r>
      <w:r>
        <w:t xml:space="preserve"> </w:t>
      </w:r>
    </w:p>
    <w:p w:rsidR="005529A8" w:rsidRDefault="00257E84">
      <w:pPr>
        <w:ind w:left="-5" w:right="278"/>
      </w:pPr>
      <w:r>
        <w:t xml:space="preserve">Для выработки и поддержания надежного иммунитета. </w:t>
      </w:r>
    </w:p>
    <w:p w:rsidR="005529A8" w:rsidRDefault="00257E84">
      <w:pPr>
        <w:spacing w:after="122" w:line="259" w:lineRule="auto"/>
        <w:ind w:left="-5" w:right="0"/>
      </w:pPr>
      <w:r>
        <w:rPr>
          <w:i/>
        </w:rPr>
        <w:t>Можно ли прививать часто болеющих, ослабленных детей?</w:t>
      </w:r>
      <w:r>
        <w:t xml:space="preserve"> </w:t>
      </w:r>
    </w:p>
    <w:p w:rsidR="005529A8" w:rsidRDefault="00257E84">
      <w:pPr>
        <w:ind w:left="-5" w:right="278"/>
      </w:pPr>
      <w:r>
        <w:lastRenderedPageBreak/>
        <w:t xml:space="preserve">Ослабленных детей необходимо прививать в первую очередь, так как они наиболее подвержены инфекциям, протекающим у них, как правило, в тяжелой форме. Сроки проведения прививок таким детям определяет врач. </w:t>
      </w:r>
    </w:p>
    <w:p w:rsidR="005529A8" w:rsidRDefault="00257E84">
      <w:pPr>
        <w:spacing w:after="122" w:line="259" w:lineRule="auto"/>
        <w:ind w:left="-5" w:right="0"/>
      </w:pPr>
      <w:r>
        <w:rPr>
          <w:i/>
        </w:rPr>
        <w:t>Не вызывают ли вакцины аллергию у детей?</w:t>
      </w:r>
      <w:r>
        <w:t xml:space="preserve"> </w:t>
      </w:r>
    </w:p>
    <w:p w:rsidR="005529A8" w:rsidRDefault="00257E84">
      <w:pPr>
        <w:ind w:left="-5" w:right="278"/>
      </w:pPr>
      <w:r>
        <w:t>Научные и</w:t>
      </w:r>
      <w:r>
        <w:t xml:space="preserve">сследования и клинические наблюдения показывают, что даже у детей с аллергией вакцины не вызывают аллергических реакций. </w:t>
      </w:r>
    </w:p>
    <w:p w:rsidR="005529A8" w:rsidRDefault="00257E84">
      <w:pPr>
        <w:spacing w:after="122" w:line="259" w:lineRule="auto"/>
        <w:ind w:left="-5" w:right="0"/>
      </w:pPr>
      <w:r>
        <w:rPr>
          <w:i/>
        </w:rPr>
        <w:t>Может ли быть у ребенка реакция на прививку?</w:t>
      </w:r>
      <w:r>
        <w:t xml:space="preserve"> </w:t>
      </w:r>
    </w:p>
    <w:p w:rsidR="005529A8" w:rsidRDefault="00257E84">
      <w:pPr>
        <w:ind w:left="-5" w:right="278"/>
      </w:pPr>
      <w:r>
        <w:t>У детей после прививки могут развиться реакции в месте введения вакцины (краснота, отечн</w:t>
      </w:r>
      <w:r>
        <w:t xml:space="preserve">ость, болезненность) и общие реакции (повышение температуры и нарушение самочувствия, сна, аппетита, плаксивость и т.п.). Местные реакции, а также общие реакции после введения инактивированных вакцин развиваются в первые 24 часа. Их продолжительность, как </w:t>
      </w:r>
      <w:r>
        <w:t xml:space="preserve">правило, не превышает 3-х дней. Общие реакции после прививок вакцинами против кори, эпидемического паротита, краснухи появляются в период от 5 до 14 суток после прививки. </w:t>
      </w:r>
    </w:p>
    <w:p w:rsidR="005529A8" w:rsidRDefault="00257E84">
      <w:pPr>
        <w:spacing w:after="122" w:line="259" w:lineRule="auto"/>
        <w:ind w:left="-5" w:right="0"/>
      </w:pPr>
      <w:r>
        <w:rPr>
          <w:i/>
        </w:rPr>
        <w:t>Может ли заболеть привитый ребенок?</w:t>
      </w:r>
      <w:r>
        <w:t xml:space="preserve"> </w:t>
      </w:r>
    </w:p>
    <w:p w:rsidR="005529A8" w:rsidRDefault="00257E84">
      <w:pPr>
        <w:spacing w:after="123"/>
        <w:ind w:left="-5" w:right="278"/>
      </w:pPr>
      <w:r>
        <w:t>Да, может, так как ни одна вакцина не дает 100%</w:t>
      </w:r>
      <w:r>
        <w:t xml:space="preserve"> гарантии защиты от инфекции. Но это происходит редко. Привитый ребенок переносит заболевание в легкой форме и без осложнений. </w:t>
      </w:r>
    </w:p>
    <w:p w:rsidR="005529A8" w:rsidRDefault="00257E84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:rsidR="005529A8" w:rsidRDefault="00257E84">
      <w:pPr>
        <w:spacing w:after="176" w:line="259" w:lineRule="auto"/>
        <w:ind w:left="0" w:right="0" w:firstLine="0"/>
      </w:pPr>
      <w:r>
        <w:rPr>
          <w:i/>
        </w:rPr>
        <w:t xml:space="preserve"> </w:t>
      </w:r>
    </w:p>
    <w:p w:rsidR="005529A8" w:rsidRDefault="00257E84">
      <w:pPr>
        <w:spacing w:after="122" w:line="259" w:lineRule="auto"/>
        <w:ind w:left="-5" w:right="0"/>
      </w:pPr>
      <w:r>
        <w:rPr>
          <w:i/>
        </w:rPr>
        <w:t>Как нужно подготовить ребенка к прививкам?</w:t>
      </w:r>
      <w:r>
        <w:t xml:space="preserve"> </w:t>
      </w:r>
    </w:p>
    <w:p w:rsidR="005529A8" w:rsidRDefault="00257E84">
      <w:pPr>
        <w:spacing w:after="119"/>
        <w:ind w:left="-5" w:right="528"/>
      </w:pPr>
      <w:r>
        <w:t>Перед прививкой и после прививки постарайтесь не включать в питание ребенка новы</w:t>
      </w:r>
      <w:r>
        <w:t xml:space="preserve">х пищевых продуктов, а также продуктов, на которые Ваш </w:t>
      </w:r>
      <w:r>
        <w:lastRenderedPageBreak/>
        <w:t xml:space="preserve">ребенок реагирует аллергическими проявлениями. В это же время ребенка следует предохранять как от переохлаждения, так и от перегревания, а также от контактов с инфекционными больными. </w:t>
      </w:r>
      <w:r>
        <w:rPr>
          <w:i/>
        </w:rPr>
        <w:t>В чем нуждается р</w:t>
      </w:r>
      <w:r>
        <w:rPr>
          <w:i/>
        </w:rPr>
        <w:t>ебенок после проведения прививки?</w:t>
      </w:r>
      <w:r>
        <w:t xml:space="preserve"> </w:t>
      </w:r>
    </w:p>
    <w:p w:rsidR="005529A8" w:rsidRDefault="00257E84">
      <w:pPr>
        <w:ind w:left="-5" w:right="278"/>
      </w:pPr>
      <w:r>
        <w:t xml:space="preserve">Во внимательном отношении со стороны родителей. В случае изменения поведения ребенка, повышения температуры до 38 С и выше, появления жалоб, родители должны обязательно обратиться к врачу. </w:t>
      </w:r>
    </w:p>
    <w:p w:rsidR="005529A8" w:rsidRDefault="00257E84">
      <w:pPr>
        <w:spacing w:after="0" w:line="269" w:lineRule="auto"/>
        <w:ind w:left="-5" w:right="136"/>
      </w:pPr>
      <w:r>
        <w:rPr>
          <w:b/>
        </w:rPr>
        <w:t>Помогите Вашему ребенку!</w:t>
      </w:r>
      <w:r>
        <w:t xml:space="preserve"> </w:t>
      </w:r>
      <w:r>
        <w:rPr>
          <w:b/>
        </w:rPr>
        <w:t xml:space="preserve">Защитите его от инфекционных заболеваний, и от вызываемых ими тяжелых осложнений и последствий!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182" w:firstLine="0"/>
        <w:jc w:val="right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182" w:firstLine="0"/>
        <w:jc w:val="right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182" w:firstLine="0"/>
        <w:jc w:val="right"/>
      </w:pPr>
      <w:r>
        <w:rPr>
          <w:b/>
        </w:rPr>
        <w:t xml:space="preserve"> </w:t>
      </w:r>
    </w:p>
    <w:p w:rsidR="005529A8" w:rsidRDefault="00257E8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sectPr w:rsidR="00552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6"/>
      <w:pgMar w:top="1143" w:right="740" w:bottom="1236" w:left="1701" w:header="512" w:footer="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84" w:rsidRDefault="00257E84">
      <w:pPr>
        <w:spacing w:after="0" w:line="240" w:lineRule="auto"/>
      </w:pPr>
      <w:r>
        <w:separator/>
      </w:r>
    </w:p>
  </w:endnote>
  <w:endnote w:type="continuationSeparator" w:id="0">
    <w:p w:rsidR="00257E84" w:rsidRDefault="0025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A8" w:rsidRDefault="00257E84">
    <w:pPr>
      <w:spacing w:after="0" w:line="259" w:lineRule="auto"/>
      <w:ind w:left="-1701" w:right="11168" w:firstLine="0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319024</wp:posOffset>
          </wp:positionH>
          <wp:positionV relativeFrom="page">
            <wp:posOffset>8701024</wp:posOffset>
          </wp:positionV>
          <wp:extent cx="6928104" cy="1682496"/>
          <wp:effectExtent l="0" t="0" r="0" b="0"/>
          <wp:wrapSquare wrapText="bothSides"/>
          <wp:docPr id="32528" name="Picture 325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28" name="Picture 325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104" cy="1682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A8" w:rsidRDefault="00257E84">
    <w:pPr>
      <w:spacing w:after="0" w:line="259" w:lineRule="auto"/>
      <w:ind w:left="-1701" w:right="11168" w:firstLine="0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319024</wp:posOffset>
          </wp:positionH>
          <wp:positionV relativeFrom="page">
            <wp:posOffset>8701024</wp:posOffset>
          </wp:positionV>
          <wp:extent cx="6928104" cy="1682496"/>
          <wp:effectExtent l="0" t="0" r="0" b="0"/>
          <wp:wrapSquare wrapText="bothSides"/>
          <wp:docPr id="3" name="Picture 325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28" name="Picture 325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104" cy="1682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A8" w:rsidRDefault="00257E84">
    <w:pPr>
      <w:spacing w:after="0" w:line="259" w:lineRule="auto"/>
      <w:ind w:left="-1701" w:right="11168" w:firstLine="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319024</wp:posOffset>
          </wp:positionH>
          <wp:positionV relativeFrom="page">
            <wp:posOffset>8701024</wp:posOffset>
          </wp:positionV>
          <wp:extent cx="6928104" cy="1682496"/>
          <wp:effectExtent l="0" t="0" r="0" b="0"/>
          <wp:wrapSquare wrapText="bothSides"/>
          <wp:docPr id="4" name="Picture 325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28" name="Picture 325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104" cy="1682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84" w:rsidRDefault="00257E84">
      <w:pPr>
        <w:spacing w:after="0" w:line="240" w:lineRule="auto"/>
      </w:pPr>
      <w:r>
        <w:separator/>
      </w:r>
    </w:p>
  </w:footnote>
  <w:footnote w:type="continuationSeparator" w:id="0">
    <w:p w:rsidR="00257E84" w:rsidRDefault="00257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A8" w:rsidRDefault="00257E84">
    <w:pPr>
      <w:spacing w:after="0" w:line="259" w:lineRule="auto"/>
      <w:ind w:left="-1701" w:right="1116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319024</wp:posOffset>
          </wp:positionH>
          <wp:positionV relativeFrom="page">
            <wp:posOffset>319024</wp:posOffset>
          </wp:positionV>
          <wp:extent cx="6928104" cy="1682496"/>
          <wp:effectExtent l="0" t="0" r="0" b="0"/>
          <wp:wrapSquare wrapText="bothSides"/>
          <wp:docPr id="32456" name="Picture 32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56" name="Picture 324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104" cy="1682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29A8" w:rsidRDefault="00257E8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324803</wp:posOffset>
              </wp:positionH>
              <wp:positionV relativeFrom="page">
                <wp:posOffset>2027555</wp:posOffset>
              </wp:positionV>
              <wp:extent cx="6928104" cy="6745225"/>
              <wp:effectExtent l="0" t="0" r="0" b="0"/>
              <wp:wrapNone/>
              <wp:docPr id="33815" name="Group 338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8104" cy="6745225"/>
                        <a:chOff x="0" y="0"/>
                        <a:chExt cx="6928104" cy="6745225"/>
                      </a:xfrm>
                    </wpg:grpSpPr>
                    <pic:pic xmlns:pic="http://schemas.openxmlformats.org/drawingml/2006/picture">
                      <pic:nvPicPr>
                        <pic:cNvPr id="33816" name="Picture 3381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8104" cy="6745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815" style="width:545.52pt;height:531.12pt;position:absolute;z-index:-2147483648;mso-position-horizontal-relative:page;mso-position-horizontal:absolute;margin-left:25.575pt;mso-position-vertical-relative:page;margin-top:159.65pt;" coordsize="69281,67452">
              <v:shape id="Picture 33816" style="position:absolute;width:69281;height:67452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A8" w:rsidRDefault="00257E84">
    <w:pPr>
      <w:spacing w:after="0" w:line="259" w:lineRule="auto"/>
      <w:ind w:left="-1701" w:right="1116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319024</wp:posOffset>
          </wp:positionH>
          <wp:positionV relativeFrom="page">
            <wp:posOffset>319024</wp:posOffset>
          </wp:positionV>
          <wp:extent cx="6928104" cy="1682496"/>
          <wp:effectExtent l="0" t="0" r="0" b="0"/>
          <wp:wrapSquare wrapText="bothSides"/>
          <wp:docPr id="1" name="Picture 32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56" name="Picture 324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104" cy="1682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29A8" w:rsidRDefault="00257E8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324803</wp:posOffset>
              </wp:positionH>
              <wp:positionV relativeFrom="page">
                <wp:posOffset>2027555</wp:posOffset>
              </wp:positionV>
              <wp:extent cx="6928104" cy="6745225"/>
              <wp:effectExtent l="0" t="0" r="0" b="0"/>
              <wp:wrapNone/>
              <wp:docPr id="33801" name="Group 338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8104" cy="6745225"/>
                        <a:chOff x="0" y="0"/>
                        <a:chExt cx="6928104" cy="6745225"/>
                      </a:xfrm>
                    </wpg:grpSpPr>
                    <pic:pic xmlns:pic="http://schemas.openxmlformats.org/drawingml/2006/picture">
                      <pic:nvPicPr>
                        <pic:cNvPr id="33802" name="Picture 338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8104" cy="6745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801" style="width:545.52pt;height:531.12pt;position:absolute;z-index:-2147483648;mso-position-horizontal-relative:page;mso-position-horizontal:absolute;margin-left:25.575pt;mso-position-vertical-relative:page;margin-top:159.65pt;" coordsize="69281,67452">
              <v:shape id="Picture 33802" style="position:absolute;width:69281;height:67452;left:0;top:0;" filled="f">
                <v:imagedata r:id="rId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A8" w:rsidRDefault="00257E84">
    <w:pPr>
      <w:spacing w:after="0" w:line="259" w:lineRule="auto"/>
      <w:ind w:left="-1701" w:right="11168" w:firstLine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319024</wp:posOffset>
          </wp:positionH>
          <wp:positionV relativeFrom="page">
            <wp:posOffset>319024</wp:posOffset>
          </wp:positionV>
          <wp:extent cx="6928104" cy="1682496"/>
          <wp:effectExtent l="0" t="0" r="0" b="0"/>
          <wp:wrapSquare wrapText="bothSides"/>
          <wp:docPr id="2" name="Picture 32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56" name="Picture 324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104" cy="1682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29A8" w:rsidRDefault="00257E8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324803</wp:posOffset>
              </wp:positionH>
              <wp:positionV relativeFrom="page">
                <wp:posOffset>2027555</wp:posOffset>
              </wp:positionV>
              <wp:extent cx="6928104" cy="6745225"/>
              <wp:effectExtent l="0" t="0" r="0" b="0"/>
              <wp:wrapNone/>
              <wp:docPr id="33787" name="Group 33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8104" cy="6745225"/>
                        <a:chOff x="0" y="0"/>
                        <a:chExt cx="6928104" cy="6745225"/>
                      </a:xfrm>
                    </wpg:grpSpPr>
                    <pic:pic xmlns:pic="http://schemas.openxmlformats.org/drawingml/2006/picture">
                      <pic:nvPicPr>
                        <pic:cNvPr id="33788" name="Picture 337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8104" cy="6745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787" style="width:545.52pt;height:531.12pt;position:absolute;z-index:-2147483648;mso-position-horizontal-relative:page;mso-position-horizontal:absolute;margin-left:25.575pt;mso-position-vertical-relative:page;margin-top:159.65pt;" coordsize="69281,67452">
              <v:shape id="Picture 33788" style="position:absolute;width:69281;height:67452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F109E"/>
    <w:multiLevelType w:val="hybridMultilevel"/>
    <w:tmpl w:val="78363BEC"/>
    <w:lvl w:ilvl="0" w:tplc="18F6FA16">
      <w:start w:val="6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26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860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B8E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925D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C4DF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3866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70AA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890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A8"/>
    <w:rsid w:val="00257E84"/>
    <w:rsid w:val="005529A8"/>
    <w:rsid w:val="00C5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55E9"/>
  <w15:docId w15:val="{AAB3F371-2935-4FF7-ACC1-61E61019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8" w:line="258" w:lineRule="auto"/>
      <w:ind w:left="10" w:right="18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9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9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lastModifiedBy>User</cp:lastModifiedBy>
  <cp:revision>2</cp:revision>
  <dcterms:created xsi:type="dcterms:W3CDTF">2025-12-18T05:33:00Z</dcterms:created>
  <dcterms:modified xsi:type="dcterms:W3CDTF">2025-12-18T05:33:00Z</dcterms:modified>
</cp:coreProperties>
</file>