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43D" w:rsidRPr="0092543D" w:rsidRDefault="0092543D" w:rsidP="0092543D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 w:rsidRPr="0092543D">
        <w:rPr>
          <w:rFonts w:ascii="Times New Roman" w:hAnsi="Times New Roman" w:cs="Times New Roman"/>
          <w:b/>
          <w:sz w:val="44"/>
          <w:szCs w:val="44"/>
        </w:rPr>
        <w:t>Озеро Белое</w:t>
      </w:r>
    </w:p>
    <w:p w:rsidR="0092543D" w:rsidRDefault="0092543D" w:rsidP="009254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AC1">
        <w:rPr>
          <w:rFonts w:ascii="Times New Roman" w:hAnsi="Times New Roman" w:cs="Times New Roman"/>
          <w:sz w:val="24"/>
          <w:szCs w:val="24"/>
        </w:rPr>
        <w:t xml:space="preserve">Озеро Белое уютно спряталось в котловине среди гор в </w:t>
      </w:r>
      <w:proofErr w:type="spellStart"/>
      <w:r w:rsidRPr="009D6AC1">
        <w:rPr>
          <w:rFonts w:ascii="Times New Roman" w:hAnsi="Times New Roman" w:cs="Times New Roman"/>
          <w:sz w:val="24"/>
          <w:szCs w:val="24"/>
        </w:rPr>
        <w:t>Кур</w:t>
      </w:r>
      <w:r>
        <w:rPr>
          <w:rFonts w:ascii="Times New Roman" w:hAnsi="Times New Roman" w:cs="Times New Roman"/>
          <w:sz w:val="24"/>
          <w:szCs w:val="24"/>
        </w:rPr>
        <w:t>ьинском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 Алтайского края. </w:t>
      </w:r>
      <w:r w:rsidRPr="009D6AC1">
        <w:rPr>
          <w:rFonts w:ascii="Times New Roman" w:hAnsi="Times New Roman" w:cs="Times New Roman"/>
          <w:sz w:val="24"/>
          <w:szCs w:val="24"/>
        </w:rPr>
        <w:t>Оно находится к северо</w:t>
      </w:r>
      <w:r w:rsidRPr="009D6AC1">
        <w:rPr>
          <w:rFonts w:ascii="Times New Roman" w:hAnsi="Times New Roman" w:cs="Times New Roman"/>
          <w:sz w:val="24"/>
          <w:szCs w:val="24"/>
        </w:rPr>
        <w:noBreakHyphen/>
        <w:t>востоку от горы Синюха — будто рядом с ней, но чуть подальше.</w:t>
      </w:r>
      <w:r w:rsidRPr="009D6AC1">
        <w:rPr>
          <w:rFonts w:ascii="Times New Roman" w:hAnsi="Times New Roman" w:cs="Times New Roman"/>
          <w:sz w:val="24"/>
          <w:szCs w:val="24"/>
        </w:rPr>
        <w:br/>
        <w:t>Вокруг — скалы, зелёные склоны и тишина, будто в настоящей сказке!</w:t>
      </w:r>
    </w:p>
    <w:p w:rsidR="0092543D" w:rsidRDefault="0092543D"/>
    <w:p w:rsidR="00424A58" w:rsidRDefault="0092543D">
      <w:r>
        <w:rPr>
          <w:noProof/>
          <w:lang w:eastAsia="ru-RU"/>
        </w:rPr>
        <w:drawing>
          <wp:inline distT="0" distB="0" distL="0" distR="0" wp14:anchorId="3D5B505C" wp14:editId="7326C10B">
            <wp:extent cx="4244292" cy="2833635"/>
            <wp:effectExtent l="0" t="0" r="4445" b="5080"/>
            <wp:docPr id="2" name="Рисунок 2" descr="Белое озеро - СИБГ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лое озеро - СИБГИД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30" cy="2841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43D" w:rsidRDefault="0092543D">
      <w:r>
        <w:rPr>
          <w:noProof/>
          <w:lang w:eastAsia="ru-RU"/>
        </w:rPr>
        <w:drawing>
          <wp:inline distT="0" distB="0" distL="0" distR="0" wp14:anchorId="151378F6" wp14:editId="27143D13">
            <wp:extent cx="4305300" cy="3228975"/>
            <wp:effectExtent l="0" t="0" r="0" b="952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457" cy="322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43D" w:rsidRDefault="0092543D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 С</w:t>
      </w:r>
      <w:r>
        <w:rPr>
          <w:rFonts w:ascii="Arial" w:hAnsi="Arial" w:cs="Arial"/>
          <w:color w:val="000000"/>
          <w:shd w:val="clear" w:color="auto" w:fill="FFFFFF"/>
        </w:rPr>
        <w:t xml:space="preserve"> южной стороны</w:t>
      </w:r>
      <w:r>
        <w:rPr>
          <w:rFonts w:ascii="Arial" w:hAnsi="Arial" w:cs="Arial"/>
          <w:color w:val="000000"/>
          <w:shd w:val="clear" w:color="auto" w:fill="FFFFFF"/>
        </w:rPr>
        <w:t xml:space="preserve"> берега</w:t>
      </w:r>
      <w:r>
        <w:rPr>
          <w:rFonts w:ascii="Arial" w:hAnsi="Arial" w:cs="Arial"/>
          <w:color w:val="000000"/>
          <w:shd w:val="clear" w:color="auto" w:fill="FFFFFF"/>
        </w:rPr>
        <w:t xml:space="preserve"> — гранитные, с восточной и северной — сланцевые. </w:t>
      </w:r>
    </w:p>
    <w:p w:rsidR="0092543D" w:rsidRDefault="0092543D">
      <w:pPr>
        <w:rPr>
          <w:rFonts w:ascii="Arial" w:hAnsi="Arial" w:cs="Arial"/>
          <w:color w:val="000000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16537" cy="3047437"/>
            <wp:effectExtent l="0" t="0" r="0" b="635"/>
            <wp:docPr id="4" name="Рисунок 4" descr="https://avatars.mds.yandex.net/i?id=412bad8c1df45fb12cd679d825a41f45_l-525449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vatars.mds.yandex.net/i?id=412bad8c1df45fb12cd679d825a41f45_l-525449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587" cy="306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43D" w:rsidRDefault="0092543D">
      <w:pPr>
        <w:rPr>
          <w:rFonts w:ascii="Arial" w:hAnsi="Arial" w:cs="Arial"/>
          <w:color w:val="000000"/>
          <w:shd w:val="clear" w:color="auto" w:fill="FFFFFF"/>
        </w:rPr>
      </w:pPr>
    </w:p>
    <w:p w:rsidR="0092543D" w:rsidRDefault="0092543D">
      <w:r>
        <w:rPr>
          <w:noProof/>
          <w:lang w:eastAsia="ru-RU"/>
        </w:rPr>
        <w:drawing>
          <wp:inline distT="0" distB="0" distL="0" distR="0">
            <wp:extent cx="5394235" cy="4047025"/>
            <wp:effectExtent l="0" t="0" r="0" b="0"/>
            <wp:docPr id="5" name="Рисунок 5" descr="https://avatars.mds.yandex.net/i?id=7231ecbca3db70111488c074117a8644_l-358053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avatars.mds.yandex.net/i?id=7231ecbca3db70111488c074117a8644_l-358053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196" cy="4062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43D" w:rsidRDefault="0092543D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В</w:t>
      </w:r>
      <w:r>
        <w:rPr>
          <w:rFonts w:ascii="Arial" w:hAnsi="Arial" w:cs="Arial"/>
          <w:color w:val="000000"/>
          <w:shd w:val="clear" w:color="auto" w:fill="FFFFFF"/>
        </w:rPr>
        <w:t xml:space="preserve"> центре озера есть остров из гранитных скал. С ним связана местная легенда: якобы в эпоху императрицы Елизаветы Петровны на этом острове уральский промышленник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Акинфий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Демидов тайно печатал монеты</w:t>
      </w:r>
      <w:r>
        <w:rPr>
          <w:rFonts w:ascii="Arial" w:hAnsi="Arial" w:cs="Arial"/>
          <w:color w:val="000000"/>
          <w:shd w:val="clear" w:color="auto" w:fill="FFFFFF"/>
        </w:rPr>
        <w:t>.</w:t>
      </w:r>
    </w:p>
    <w:p w:rsidR="0092543D" w:rsidRDefault="0092543D">
      <w:r>
        <w:rPr>
          <w:noProof/>
          <w:lang w:eastAsia="ru-RU"/>
        </w:rPr>
        <w:lastRenderedPageBreak/>
        <w:drawing>
          <wp:inline distT="0" distB="0" distL="0" distR="0" wp14:anchorId="37BAF534" wp14:editId="1A5D90AD">
            <wp:extent cx="5316794" cy="3130259"/>
            <wp:effectExtent l="0" t="0" r="0" b="0"/>
            <wp:docPr id="6" name="Рисунок 6" descr="Белое озеро | Алтайский край, Алтайский край, Курьинский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лое озеро | Алтайский край, Алтайский край, Курьинский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22"/>
                    <a:stretch/>
                  </pic:blipFill>
                  <pic:spPr bwMode="auto">
                    <a:xfrm>
                      <a:off x="0" y="0"/>
                      <a:ext cx="5353116" cy="315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543D" w:rsidRDefault="0092543D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П</w:t>
      </w:r>
      <w:r>
        <w:rPr>
          <w:rFonts w:ascii="Arial" w:hAnsi="Arial" w:cs="Arial"/>
          <w:color w:val="000000"/>
          <w:shd w:val="clear" w:color="auto" w:fill="FFFFFF"/>
        </w:rPr>
        <w:t xml:space="preserve">о берегам растут тальник, жимолость, калина,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карагана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, шиповник. В окрестностях встречается </w:t>
      </w:r>
      <w:r>
        <w:rPr>
          <w:rFonts w:ascii="Arial" w:hAnsi="Arial" w:cs="Arial"/>
          <w:color w:val="000000"/>
          <w:shd w:val="clear" w:color="auto" w:fill="FFFFFF"/>
        </w:rPr>
        <w:t>горностепная</w:t>
      </w:r>
      <w:r>
        <w:rPr>
          <w:rFonts w:ascii="Arial" w:hAnsi="Arial" w:cs="Arial"/>
          <w:color w:val="000000"/>
          <w:shd w:val="clear" w:color="auto" w:fill="FFFFFF"/>
        </w:rPr>
        <w:t xml:space="preserve"> растительность, а с северо-запада к озеру подходит сосновый бор. В водной флоре — тростник, камыш, горец земноводный, роголистник, рдест. </w:t>
      </w:r>
    </w:p>
    <w:p w:rsidR="0092543D" w:rsidRDefault="0092543D">
      <w:r>
        <w:rPr>
          <w:noProof/>
          <w:lang w:eastAsia="ru-RU"/>
        </w:rPr>
        <w:drawing>
          <wp:inline distT="0" distB="0" distL="0" distR="0">
            <wp:extent cx="2997579" cy="3997813"/>
            <wp:effectExtent l="0" t="0" r="0" b="3175"/>
            <wp:docPr id="7" name="Рисунок 7" descr="https://avatars.mds.yandex.net/i?id=f878dbf12bc90b2ceeb902873b9f45ea_l-1038524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vatars.mds.yandex.net/i?id=f878dbf12bc90b2ceeb902873b9f45ea_l-1038524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622" cy="404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5C5" w:rsidRDefault="00AF45C5">
      <w:r>
        <w:rPr>
          <w:noProof/>
          <w:lang w:eastAsia="ru-RU"/>
        </w:rPr>
        <w:lastRenderedPageBreak/>
        <w:drawing>
          <wp:inline distT="0" distB="0" distL="0" distR="0">
            <wp:extent cx="4561139" cy="3422375"/>
            <wp:effectExtent l="0" t="0" r="0" b="6985"/>
            <wp:docPr id="10" name="Рисунок 10" descr="https://xn---35-6cdk1dnenygj.xn--p1ai/img/users/2009/09/1417_dsc02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xn---35-6cdk1dnenygj.xn--p1ai/img/users/2009/09/1417_dsc025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957" cy="3443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43D" w:rsidRDefault="00AF45C5">
      <w:r>
        <w:rPr>
          <w:noProof/>
          <w:lang w:eastAsia="ru-RU"/>
        </w:rPr>
        <w:drawing>
          <wp:inline distT="0" distB="0" distL="0" distR="0">
            <wp:extent cx="4398519" cy="3297749"/>
            <wp:effectExtent l="0" t="0" r="2540" b="0"/>
            <wp:docPr id="8" name="Рисунок 8" descr="https://img-fotki.yandex.ru/get/6712/221298413.9/0_c6009_e4de709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img-fotki.yandex.ru/get/6712/221298413.9/0_c6009_e4de709e_ori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424" cy="331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5C5" w:rsidRDefault="00AF45C5">
      <w:r w:rsidRPr="00AF45C5">
        <w:lastRenderedPageBreak/>
        <w:drawing>
          <wp:inline distT="0" distB="0" distL="0" distR="0">
            <wp:extent cx="4442964" cy="3333334"/>
            <wp:effectExtent l="0" t="0" r="0" b="635"/>
            <wp:docPr id="9" name="Рисунок 9" descr="https://avatars.mds.yandex.net/i?id=82894d12dd899544bf9d7ad3e1df4c17_l-523329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avatars.mds.yandex.net/i?id=82894d12dd899544bf9d7ad3e1df4c17_l-523329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992" cy="3353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5C5" w:rsidRDefault="00AF45C5" w:rsidP="00AF45C5">
      <w:r>
        <w:t xml:space="preserve"> Т</w:t>
      </w:r>
      <w:r w:rsidRPr="00AF45C5">
        <w:t>уристы замечают, что ночью при лунном свете поверхность воды кажется белой — возможно, отсюда и пошло название.</w:t>
      </w:r>
    </w:p>
    <w:p w:rsidR="00AF45C5" w:rsidRDefault="00AF45C5" w:rsidP="00AF4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Озеро Моховое</w:t>
      </w:r>
    </w:p>
    <w:p w:rsidR="00AF45C5" w:rsidRDefault="00AF45C5" w:rsidP="00AF45C5">
      <w:r>
        <w:rPr>
          <w:noProof/>
          <w:lang w:eastAsia="ru-RU"/>
        </w:rPr>
        <w:drawing>
          <wp:inline distT="0" distB="0" distL="0" distR="0" wp14:anchorId="4C636EFC" wp14:editId="1DA58D2B">
            <wp:extent cx="5298870" cy="3190650"/>
            <wp:effectExtent l="0" t="0" r="0" b="0"/>
            <wp:docPr id="11" name="Рисунок 11" descr="https://visitaltai.info/upload/resize_cache/iblock/639/920_554_2/639d7638b2c1d63f333445abd60cf8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visitaltai.info/upload/resize_cache/iblock/639/920_554_2/639d7638b2c1d63f333445abd60cf80c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199" cy="3198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5C5" w:rsidRDefault="00AF45C5" w:rsidP="00AF45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5C5">
        <w:rPr>
          <w:rFonts w:ascii="Times New Roman" w:hAnsi="Times New Roman" w:cs="Times New Roman"/>
          <w:sz w:val="28"/>
          <w:szCs w:val="28"/>
        </w:rPr>
        <w:t>Гора Синюха</w:t>
      </w:r>
    </w:p>
    <w:p w:rsidR="00AF45C5" w:rsidRPr="00AF45C5" w:rsidRDefault="00AF45C5" w:rsidP="00AF45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B5E579F" wp14:editId="2D5435B8">
            <wp:extent cx="4768190" cy="3158926"/>
            <wp:effectExtent l="0" t="0" r="0" b="3810"/>
            <wp:docPr id="12" name="Рисунок 12" descr="Синюха (Белокуриха) - Алтай Туристский. Туристический порт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инюха (Белокуриха) - Алтай Туристский. Туристический портал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8613" cy="31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5C5" w:rsidRDefault="00AF45C5" w:rsidP="00AF45C5"/>
    <w:p w:rsidR="00AF45C5" w:rsidRDefault="00AF45C5" w:rsidP="00AF4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45C5">
        <w:rPr>
          <w:rFonts w:ascii="Times New Roman" w:hAnsi="Times New Roman" w:cs="Times New Roman"/>
          <w:sz w:val="24"/>
          <w:szCs w:val="24"/>
        </w:rPr>
        <w:t>На горе Синюха стоит большой крест — его поставили люди в 1997 году, и к нему часто приходят гости.</w:t>
      </w:r>
    </w:p>
    <w:p w:rsidR="00AF45C5" w:rsidRPr="00AF45C5" w:rsidRDefault="00AF45C5" w:rsidP="00AF4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5C5" w:rsidRDefault="00AF45C5" w:rsidP="00AF45C5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55458970" wp14:editId="67B66726">
            <wp:extent cx="3009900" cy="4013200"/>
            <wp:effectExtent l="0" t="0" r="0" b="6350"/>
            <wp:docPr id="3" name="Рисунок 3" descr="Гора Синюха, горная вершина, Алтайский край, Курьинский район, Колыванский  сельсовет, памятник природы краевого значения Гора Синюха — Яндекс Кар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ора Синюха, горная вершина, Алтайский край, Курьинский район, Колыванский  сельсовет, памятник природы краевого значения Гора Синюха — Яндекс Карты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856" cy="4014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5C5" w:rsidRDefault="00AF45C5" w:rsidP="00AF45C5">
      <w:pPr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 wp14:anchorId="3972F1E9" wp14:editId="09B75515">
            <wp:extent cx="4225810" cy="2819219"/>
            <wp:effectExtent l="0" t="0" r="3810" b="635"/>
            <wp:docPr id="13" name="Рисунок 13" descr="https://avatars.mds.yandex.net/i?id=acaec9a5c808f52611e122280159fad9_l-1289123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acaec9a5c808f52611e122280159fad9_l-1289123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479" cy="2827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5C5" w:rsidRDefault="00AF45C5" w:rsidP="00AF45C5">
      <w:pPr>
        <w:spacing w:after="0" w:line="240" w:lineRule="auto"/>
      </w:pPr>
    </w:p>
    <w:p w:rsidR="00AF45C5" w:rsidRDefault="00AF45C5" w:rsidP="00AF45C5">
      <w:pPr>
        <w:spacing w:after="0" w:line="240" w:lineRule="auto"/>
      </w:pPr>
      <w:r>
        <w:t>Каменные чаши и родник </w:t>
      </w:r>
    </w:p>
    <w:p w:rsidR="00AF45C5" w:rsidRDefault="00AF45C5" w:rsidP="00AF45C5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209F9994" wp14:editId="25D37EEF">
            <wp:extent cx="4535129" cy="3011608"/>
            <wp:effectExtent l="0" t="0" r="0" b="0"/>
            <wp:docPr id="15" name="Рисунок 15" descr="Гору Синюху предложили включить в ТОП уникальных мест Алтайского края | АиФ  Барна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ору Синюху предложили включить в ТОП уникальных мест Алтайского края | АиФ  Барнаул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456" cy="303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5C5" w:rsidRDefault="00AF45C5" w:rsidP="00AF45C5">
      <w:pPr>
        <w:spacing w:after="0" w:line="240" w:lineRule="auto"/>
      </w:pPr>
    </w:p>
    <w:p w:rsidR="00AF45C5" w:rsidRDefault="00AF45C5" w:rsidP="00AF45C5">
      <w:pPr>
        <w:spacing w:after="0" w:line="240" w:lineRule="auto"/>
      </w:pPr>
    </w:p>
    <w:p w:rsidR="00AF45C5" w:rsidRDefault="00B80D52" w:rsidP="00AF45C5">
      <w:pPr>
        <w:spacing w:after="0" w:line="240" w:lineRule="auto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6850D54B" wp14:editId="00139F21">
            <wp:extent cx="4439265" cy="2957660"/>
            <wp:effectExtent l="0" t="0" r="0" b="0"/>
            <wp:docPr id="14" name="Рисунок 14" descr="Гора Синюха в Алтайском крае фото, отзывы, окрестности, как добраться, что  посмотре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ора Синюха в Алтайском крае фото, отзывы, окрестности, как добраться, что  посмотреть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639" cy="2984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F45C5" w:rsidRDefault="00AF45C5" w:rsidP="00AF45C5">
      <w:pPr>
        <w:spacing w:after="0" w:line="240" w:lineRule="auto"/>
      </w:pPr>
      <w:r>
        <w:br/>
      </w:r>
    </w:p>
    <w:p w:rsidR="00AF45C5" w:rsidRPr="00AF45C5" w:rsidRDefault="00AF45C5" w:rsidP="00AF45C5"/>
    <w:sectPr w:rsidR="00AF45C5" w:rsidRPr="00AF4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951"/>
    <w:rsid w:val="00424A58"/>
    <w:rsid w:val="0092543D"/>
    <w:rsid w:val="009A2951"/>
    <w:rsid w:val="00AF45C5"/>
    <w:rsid w:val="00B8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8132"/>
  <w15:chartTrackingRefBased/>
  <w15:docId w15:val="{003B4CE8-C01D-42CA-A41A-2AC27F2A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43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54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6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2026-09-09T00:32:00Z</dcterms:created>
  <dcterms:modified xsi:type="dcterms:W3CDTF">2026-09-09T00:56:00Z</dcterms:modified>
</cp:coreProperties>
</file>