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</w:pPr>
      <w:r w:rsidRPr="000F1EC7"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>Ленточный бор(</w:t>
      </w:r>
      <w:proofErr w:type="spellStart"/>
      <w:r w:rsidRPr="000F1EC7"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>Мамонтово</w:t>
      </w:r>
      <w:proofErr w:type="spellEnd"/>
      <w:r w:rsidRPr="000F1EC7">
        <w:rPr>
          <w:rFonts w:ascii="Times New Roman" w:eastAsia="Times New Roman" w:hAnsi="Times New Roman" w:cs="Times New Roman"/>
          <w:b/>
          <w:color w:val="0A0A0A"/>
          <w:sz w:val="28"/>
          <w:szCs w:val="28"/>
          <w:lang w:eastAsia="ru-RU"/>
        </w:rPr>
        <w:t>) животные</w:t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1EC7">
        <w:rPr>
          <w:rFonts w:ascii="Times New Roman" w:hAnsi="Times New Roman" w:cs="Times New Roman"/>
          <w:sz w:val="28"/>
          <w:szCs w:val="28"/>
        </w:rPr>
        <w:t xml:space="preserve">Ленточные боры Алтайского края — уникальная экосистема: сосновые леса растут на песчаных отложениях. В окрестностях села </w:t>
      </w:r>
      <w:proofErr w:type="spellStart"/>
      <w:r w:rsidRPr="000F1EC7">
        <w:rPr>
          <w:rFonts w:ascii="Times New Roman" w:hAnsi="Times New Roman" w:cs="Times New Roman"/>
          <w:sz w:val="28"/>
          <w:szCs w:val="28"/>
        </w:rPr>
        <w:t>Мамонтово</w:t>
      </w:r>
      <w:proofErr w:type="spellEnd"/>
      <w:r w:rsidRPr="000F1EC7">
        <w:rPr>
          <w:rFonts w:ascii="Times New Roman" w:hAnsi="Times New Roman" w:cs="Times New Roman"/>
          <w:sz w:val="28"/>
          <w:szCs w:val="28"/>
        </w:rPr>
        <w:t xml:space="preserve"> находится заказник «Мамонтовский», созданный для сохранения этой среды. Животный мир типичен для лесостепной зоны Западной Сибири — здесь обитают крупные копытные, хищники, мелкие млекопитающие, птицы и обитатели водоёмов.</w:t>
      </w:r>
    </w:p>
    <w:p w:rsid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86A2D8" wp14:editId="55222D48">
            <wp:extent cx="5604387" cy="3306589"/>
            <wp:effectExtent l="0" t="0" r="0" b="8255"/>
            <wp:docPr id="20" name="Рисунок 20" descr="https://altlib.ru/wp-content/uploads/2019/12/mamontovsky-za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ltlib.ru/wp-content/uploads/2019/12/mamontovsky-zak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226" cy="3326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Pr="000F1EC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Крупные копытные: лось, сибирская </w:t>
      </w:r>
      <w:r w:rsidRPr="000F1EC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косуля, кабаны</w:t>
      </w:r>
    </w:p>
    <w:p w:rsidR="00B157D9" w:rsidRPr="00B157D9" w:rsidRDefault="00B157D9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B157D9">
        <w:rPr>
          <w:rStyle w:val="a3"/>
          <w:rFonts w:ascii="Times New Roman" w:hAnsi="Times New Roman" w:cs="Times New Roman"/>
          <w:sz w:val="24"/>
          <w:szCs w:val="24"/>
        </w:rPr>
        <w:t>Косуля — лесная модница.</w:t>
      </w:r>
      <w:r w:rsidRPr="00B157D9">
        <w:rPr>
          <w:rFonts w:ascii="Times New Roman" w:hAnsi="Times New Roman" w:cs="Times New Roman"/>
          <w:sz w:val="24"/>
          <w:szCs w:val="24"/>
        </w:rPr>
        <w:t xml:space="preserve"> Сибирская косуля похожа на маленького оленя. У неё большие внимательные глаза и очень чуткие ушки: она слышит шорох травы за сотни метров. А ещё косули умеют замирать и становиться совсем незаметными — будто превращаются в кустик!</w:t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F1EC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</w:t>
      </w: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bookmarkStart w:id="0" w:name="_GoBack"/>
      <w:r w:rsidR="00B157D9"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2834B6" wp14:editId="147AE504">
            <wp:extent cx="4284407" cy="3223342"/>
            <wp:effectExtent l="0" t="0" r="1905" b="0"/>
            <wp:docPr id="55" name="Рисунок 55" descr="Изображение Сибирская косуля в России. Почему она в зоне особого риск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Сибирская косуля в России. Почему она в зоне особого риска?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240" cy="325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157D9" w:rsidRDefault="00B157D9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78739" cy="4116143"/>
            <wp:effectExtent l="0" t="0" r="8255" b="0"/>
            <wp:docPr id="5" name="Рисунок 5" descr="C:\Users\User\AppData\Local\Temp\{E3B2238F-D8F4-48C3-9A01-B8C8322FAE27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Temp\{E3B2238F-D8F4-48C3-9A01-B8C8322FAE27}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425" cy="412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D98207" wp14:editId="055E373D">
            <wp:extent cx="5434781" cy="3054783"/>
            <wp:effectExtent l="0" t="0" r="0" b="0"/>
            <wp:docPr id="56" name="Рисунок 56" descr="Ло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с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073" cy="3105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F1EC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</w:t>
      </w: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A79D9D5" wp14:editId="7FA67C78">
            <wp:extent cx="5442155" cy="3924304"/>
            <wp:effectExtent l="0" t="0" r="6350" b="0"/>
            <wp:docPr id="65" name="Рисунок 65" descr="Кабаны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баны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511" cy="3968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F1EC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Хищники: лиса, волк, рысь, колонок</w:t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01FB5C" wp14:editId="3414C453">
            <wp:extent cx="2702560" cy="1801707"/>
            <wp:effectExtent l="0" t="0" r="2540" b="8255"/>
            <wp:docPr id="78" name="Рисунок 78" descr="File:Siberian Weasel Pangolakha Wildlife Sanctuary East Sikkim India 14.05.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le:Siberian Weasel Pangolakha Wildlife Sanctuary East Sikkim India 14.05.20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878" cy="1801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BC7E12" wp14:editId="293D2AD1">
            <wp:extent cx="2400299" cy="1800225"/>
            <wp:effectExtent l="0" t="0" r="635" b="0"/>
            <wp:docPr id="79" name="Рисунок 79" descr="Рысь обыкновенная (лат. Lynx lyn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ысь обыкновенная (лат. Lynx lynx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523" cy="180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A06932" wp14:editId="66F071C3">
            <wp:extent cx="3297522" cy="1835536"/>
            <wp:effectExtent l="0" t="0" r="0" b="0"/>
            <wp:docPr id="80" name="Рисунок 80" descr="Волк (лат. Canis lupu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олк (лат. Canis lupus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257" cy="184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EC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  </w:t>
      </w: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49346F" wp14:editId="606D640F">
            <wp:extent cx="2428875" cy="1821656"/>
            <wp:effectExtent l="0" t="0" r="0" b="7620"/>
            <wp:docPr id="81" name="Рисунок 81" descr="Лисица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исица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830" cy="1823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М</w:t>
      </w:r>
      <w:r w:rsidRPr="000F1EC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елкие млекопитающие: белка, заяц.</w:t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F1EC7" w:rsidRDefault="00B157D9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7D9">
        <w:rPr>
          <w:rStyle w:val="a3"/>
          <w:rFonts w:ascii="Times New Roman" w:hAnsi="Times New Roman" w:cs="Times New Roman"/>
          <w:sz w:val="24"/>
          <w:szCs w:val="24"/>
        </w:rPr>
        <w:t>Белка-телеутка — местная знаменитость.</w:t>
      </w:r>
      <w:r w:rsidRPr="00B157D9">
        <w:rPr>
          <w:rFonts w:ascii="Times New Roman" w:hAnsi="Times New Roman" w:cs="Times New Roman"/>
          <w:sz w:val="24"/>
          <w:szCs w:val="24"/>
        </w:rPr>
        <w:t xml:space="preserve"> Это особая белка, которая живёт именно в ленточных борах. У неё очень пушистый хвост и она умеет прыгать с ветки на ветку так </w:t>
      </w:r>
      <w:r w:rsidRPr="00B157D9">
        <w:rPr>
          <w:rFonts w:ascii="Times New Roman" w:hAnsi="Times New Roman" w:cs="Times New Roman"/>
          <w:sz w:val="24"/>
          <w:szCs w:val="24"/>
        </w:rPr>
        <w:lastRenderedPageBreak/>
        <w:t>быстро, что глазом не уследишь. А ещё она делает запасы на зиму: прячет орешки и шишки, но иногда забывает, где спрятала, — зато потом из этих орешков вырастают новые сосны!</w:t>
      </w:r>
    </w:p>
    <w:p w:rsidR="00B157D9" w:rsidRPr="00B157D9" w:rsidRDefault="00B157D9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A47634" wp14:editId="4357922A">
            <wp:extent cx="4483510" cy="4059395"/>
            <wp:effectExtent l="0" t="0" r="0" b="0"/>
            <wp:docPr id="82" name="Рисунок 82" descr="Страница 8 | Белка занимающаяся боевыми искусствами фотографии — Скачать  бесплатные высококачественные изображения | Magnific (ранее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раница 8 | Белка занимающаяся боевыми искусствами фотографии — Скачать  бесплатные высококачественные изображения | Magnific (ранее Freepik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287" cy="4092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EC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</w:t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8F36F8" wp14:editId="3E3C762D">
            <wp:extent cx="4653116" cy="3489838"/>
            <wp:effectExtent l="0" t="0" r="0" b="0"/>
            <wp:docPr id="66" name="Рисунок 66" descr="Заяц фотографии — Скачать бесплатные высококачественные изображения |  Magnific (ранее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аяц фотографии — Скачать бесплатные высококачественные изображения |  Magnific (ранее Freepik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988" cy="3515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1EC7">
        <w:rPr>
          <w:rFonts w:ascii="Times New Roman" w:hAnsi="Times New Roman" w:cs="Times New Roman"/>
          <w:sz w:val="28"/>
          <w:szCs w:val="28"/>
        </w:rPr>
        <w:t>В местности обитают разные птицы. Среди хищных встречаются чёрный коршун, обыкновенный канюк, совы и филин. В бору распространены боровые птицы — тетерев, глухарь и рябчик. Богат и мир певчих птиц: здесь можно увидеть дятлов, синиц, зябликов, славок и мухоловок. На озёрах и болотах в пределах бора гнездятся лебеди, а также речные и нырковые утки.</w:t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08E6B06" wp14:editId="62AC9461">
            <wp:extent cx="2562225" cy="1921669"/>
            <wp:effectExtent l="0" t="0" r="0" b="2540"/>
            <wp:docPr id="85" name="Рисунок 85" descr="https://altlib.ru/wp-content/uploads/2019/12/lysu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ltlib.ru/wp-content/uploads/2019/12/lysuh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835" cy="1931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EC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 </w:t>
      </w: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C526DB" wp14:editId="53705C53">
            <wp:extent cx="2571750" cy="1933575"/>
            <wp:effectExtent l="0" t="0" r="0" b="9525"/>
            <wp:docPr id="86" name="Рисунок 86" descr="https://altlib.ru/wp-content/uploads/2019/12/lebed-ship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ltlib.ru/wp-content/uploads/2019/12/lebed-shipu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92C1E8" wp14:editId="5125AE62">
            <wp:extent cx="2730501" cy="2047875"/>
            <wp:effectExtent l="0" t="0" r="0" b="9525"/>
            <wp:docPr id="84" name="Рисунок 84" descr="В Алтайском крае уничтожают редких пти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 Алтайском крае уничтожают редких птиц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470" cy="205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7D9" w:rsidRDefault="00B157D9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B157D9" w:rsidRDefault="00B157D9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157D9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Орлан-белохвост — гигант неба. Это большая хищная птица с белым хвостом. Размах её крыльев — больше двух метров! Представь: как распахнутые руки взрослого человека, только в два раза шире. Орлан летает высоко-высоко и видит даже маленькую рыбку в воде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B157D9" w:rsidRDefault="00B157D9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B157D9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drawing>
          <wp:inline distT="0" distB="0" distL="0" distR="0">
            <wp:extent cx="4133112" cy="2755408"/>
            <wp:effectExtent l="0" t="0" r="1270" b="6985"/>
            <wp:docPr id="6" name="Рисунок 6" descr="Птицы Татарстана - Орлан-белохвост&quot; познавательный час 2023, Камско-Устьинский район - дата и место проведения, программа меро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Птицы Татарстана - Орлан-белохвост&quot; познавательный час 2023, Камско-Устьинский район - дата и место проведения, программа меропр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973" cy="2765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7D9" w:rsidRPr="000F1EC7" w:rsidRDefault="00B157D9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1EC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Pr="000F1EC7">
        <w:rPr>
          <w:rStyle w:val="a3"/>
          <w:rFonts w:ascii="Times New Roman" w:hAnsi="Times New Roman" w:cs="Times New Roman"/>
          <w:sz w:val="28"/>
          <w:szCs w:val="28"/>
        </w:rPr>
        <w:t>Водные обитатели:</w:t>
      </w:r>
      <w:r w:rsidRPr="000F1EC7">
        <w:rPr>
          <w:rFonts w:ascii="Times New Roman" w:hAnsi="Times New Roman" w:cs="Times New Roman"/>
          <w:sz w:val="28"/>
          <w:szCs w:val="28"/>
        </w:rPr>
        <w:t xml:space="preserve"> ондатра, речной бобр.</w:t>
      </w: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0F1EC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lastRenderedPageBreak/>
        <w:t xml:space="preserve">  </w:t>
      </w: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9FBBEC" wp14:editId="63F909CD">
            <wp:extent cx="4653116" cy="2952778"/>
            <wp:effectExtent l="0" t="0" r="0" b="0"/>
            <wp:docPr id="87" name="Рисунок 87" descr="Ондатра. Младший брат бобра - Юный натуралист | Некоммерческий  учебно-познавательный интернет-портал Зоогалак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ндатра. Младший брат бобра - Юный натуралист | Некоммерческий  учебно-познавательный интернет-портал Зоогалактика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122" cy="2980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EC7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</w:p>
    <w:p w:rsidR="000F1EC7" w:rsidRDefault="000F1EC7" w:rsidP="000F1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</w:p>
    <w:p w:rsid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B157D9" w:rsidRPr="00B157D9" w:rsidRDefault="00B157D9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157D9">
        <w:rPr>
          <w:rStyle w:val="a3"/>
          <w:rFonts w:ascii="Times New Roman" w:hAnsi="Times New Roman" w:cs="Times New Roman"/>
          <w:sz w:val="24"/>
          <w:szCs w:val="24"/>
        </w:rPr>
        <w:t>Бобры — настоящие строители.</w:t>
      </w:r>
      <w:r w:rsidRPr="00B157D9">
        <w:rPr>
          <w:rFonts w:ascii="Times New Roman" w:hAnsi="Times New Roman" w:cs="Times New Roman"/>
          <w:sz w:val="24"/>
          <w:szCs w:val="24"/>
        </w:rPr>
        <w:t xml:space="preserve"> В заказнике бобры строят плотины из веток и глины, чтобы вода не уходила и их домик (хатка) был в безопасности. Они так усердно работают, что могут перегородить целую речку! А хвост у бобра — как руль: помогает ему ловко плавать.</w:t>
      </w:r>
    </w:p>
    <w:p w:rsidR="00B157D9" w:rsidRPr="00B157D9" w:rsidRDefault="00B157D9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157D9" w:rsidRDefault="00B157D9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157D9" w:rsidRDefault="00B157D9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EC7" w:rsidRPr="000F1EC7" w:rsidRDefault="000F1EC7" w:rsidP="000F1EC7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F1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F9D8BC" wp14:editId="02FC8748">
            <wp:extent cx="4830097" cy="3410049"/>
            <wp:effectExtent l="0" t="0" r="8890" b="0"/>
            <wp:docPr id="88" name="Рисунок 88" descr="https://www.m-sosva.ru/sites/default/files/styles/full/public/news/2021/media-share-0-02-0a-b2385f73cef3b724a6002ae88b0b6f5287a77868ab46300c2e08e16336a9c71a-43f998ce-528e-482a-b448-1305fdc24f66.jpg?itok=B4DVoB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-sosva.ru/sites/default/files/styles/full/public/news/2021/media-share-0-02-0a-b2385f73cef3b724a6002ae88b0b6f5287a77868ab46300c2e08e16336a9c71a-43f998ce-528e-482a-b448-1305fdc24f66.jpg?itok=B4DVoBRm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153" cy="3463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A1E" w:rsidRPr="000F1EC7" w:rsidRDefault="001D6A1E">
      <w:pPr>
        <w:rPr>
          <w:rFonts w:ascii="Times New Roman" w:hAnsi="Times New Roman" w:cs="Times New Roman"/>
          <w:sz w:val="28"/>
          <w:szCs w:val="28"/>
        </w:rPr>
      </w:pPr>
    </w:p>
    <w:sectPr w:rsidR="001D6A1E" w:rsidRPr="000F1EC7" w:rsidSect="00B157D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5B5"/>
    <w:rsid w:val="000F1EC7"/>
    <w:rsid w:val="001D6A1E"/>
    <w:rsid w:val="006A15B5"/>
    <w:rsid w:val="00B1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E869C"/>
  <w15:chartTrackingRefBased/>
  <w15:docId w15:val="{704F9319-8244-434D-8C33-9D60FD35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F1E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9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2026-09-08T08:01:00Z</dcterms:created>
  <dcterms:modified xsi:type="dcterms:W3CDTF">2026-09-08T08:18:00Z</dcterms:modified>
</cp:coreProperties>
</file>